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Manish Subramanian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Phoenix, AZ • manish.sub15@outlook.com • 214.555.0118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React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Webpack, Vite, Babel</w:t>
      </w:r>
      <w:r>
        <w:rPr>
          <w:rFonts w:ascii="Calibri" w:hAnsi="Calibri" w:eastAsia="Calibri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Node.js/Express</w:t>
      </w:r>
      <w:r>
        <w:rPr>
          <w:rFonts w:ascii="Calibri" w:hAnsi="Calibri" w:eastAsia="Calibri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and integration tests using </w:t>
      </w:r>
      <w:r>
        <w:rPr>
          <w:rFonts w:ascii="Calibri" w:hAnsi="Calibri" w:eastAsia="Calibri"/>
          <w:b/>
          <w:sz w:val="21"/>
        </w:rPr>
        <w:t>Jest, React Testing Library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Cypress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Next.js</w:t>
      </w:r>
      <w:r>
        <w:rPr>
          <w:rFonts w:ascii="Calibri" w:hAnsi="Calibri" w:eastAsia="Calibri"/>
          <w:b w:val="0"/>
          <w:sz w:val="21"/>
        </w:rPr>
        <w:t>, server-side rendering and code splitting for performance.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TypeScript | HTML5 | CSS3 | React.js | Redux | Next.js | React Router | React Query | Material-UI | Storybook | REST | GraphQL | Apollo Client | Axios | WebSockets | Jest | Enzyme | Webpack | Vite | Babel | npm | yarn | ESLint | Node.js | PostgreSQL | Git | Jenkins | AWS S3/CloudFront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Harborlight Consulting – Phoenix, Arizona</w:t>
        <w:tab/>
        <w:t>04/2025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Material-UI, REST, TypeScript, Redux, AWS, React, Jenkins, Git, GraphQL, SASS/LESS, Docker,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Lumen Systems – Orlando, Florida</w:t>
        <w:tab/>
        <w:t>10/2023 – 03/2025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Cypress, Jest, Webpack, JavaScript, TypeScript, AWS, REST, Jenkins, React, Material-UI, Babel, React Testing Library, npm.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Manish Subramanian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