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Manish Wang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mwang45@gmail.com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646-555-0195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Raleigh, North Carolina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Green Card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Versatile BI Developer with </w:t>
      </w:r>
      <w:r>
        <w:rPr>
          <w:rFonts w:ascii="Times New Roman" w:hAnsi="Times New Roman" w:eastAsia="Times New Roman"/>
          <w:b/>
          <w:sz w:val="21"/>
        </w:rPr>
        <w:t>2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business intelligence solutions, dashboards, data modelling and enterprise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</w:t>
      </w:r>
      <w:r>
        <w:rPr>
          <w:rFonts w:ascii="Times New Roman" w:hAnsi="Times New Roman" w:eastAsia="Times New Roman"/>
          <w:b/>
          <w:sz w:val="21"/>
        </w:rPr>
        <w:t>Power BI</w:t>
      </w:r>
      <w:r>
        <w:rPr>
          <w:rFonts w:ascii="Times New Roman" w:hAnsi="Times New Roman" w:eastAsia="Times New Roman"/>
          <w:b w:val="0"/>
          <w:sz w:val="21"/>
        </w:rPr>
        <w:t xml:space="preserve"> (DAX, Power Query, row-level security) and </w:t>
      </w:r>
      <w:r>
        <w:rPr>
          <w:rFonts w:ascii="Times New Roman" w:hAnsi="Times New Roman" w:eastAsia="Times New Roman"/>
          <w:b/>
          <w:sz w:val="21"/>
        </w:rPr>
        <w:t>Tableau</w:t>
      </w:r>
      <w:r>
        <w:rPr>
          <w:rFonts w:ascii="Times New Roman" w:hAnsi="Times New Roman" w:eastAsia="Times New Roman"/>
          <w:b w:val="0"/>
          <w:sz w:val="21"/>
        </w:rPr>
        <w:t xml:space="preserve"> dashboard development.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SQL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ETL</w:t>
      </w:r>
      <w:r>
        <w:rPr>
          <w:rFonts w:ascii="Times New Roman" w:hAnsi="Times New Roman" w:eastAsia="Times New Roman"/>
          <w:b w:val="0"/>
          <w:sz w:val="21"/>
        </w:rPr>
        <w:t xml:space="preserve"> (SSIS, Informatica) skills.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dashboard performance via aggregations, incremental refresh and query folding.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data modelling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star schema</w:t>
      </w:r>
      <w:r>
        <w:rPr>
          <w:rFonts w:ascii="Times New Roman" w:hAnsi="Times New Roman" w:eastAsia="Times New Roman"/>
          <w:b w:val="0"/>
          <w:sz w:val="21"/>
        </w:rPr>
        <w:t xml:space="preserve"> design and </w:t>
      </w:r>
      <w:r>
        <w:rPr>
          <w:rFonts w:ascii="Times New Roman" w:hAnsi="Times New Roman" w:eastAsia="Times New Roman"/>
          <w:b/>
          <w:sz w:val="21"/>
        </w:rPr>
        <w:t>data warehousing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business users to define KPIs and visual standards.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Created </w:t>
      </w:r>
      <w:r>
        <w:rPr>
          <w:rFonts w:ascii="Times New Roman" w:hAnsi="Times New Roman" w:eastAsia="Times New Roman"/>
          <w:b/>
          <w:sz w:val="21"/>
        </w:rPr>
        <w:t>SSAS tabular/multidimensional</w:t>
      </w:r>
      <w:r>
        <w:rPr>
          <w:rFonts w:ascii="Times New Roman" w:hAnsi="Times New Roman" w:eastAsia="Times New Roman"/>
          <w:b w:val="0"/>
          <w:sz w:val="21"/>
        </w:rPr>
        <w:t xml:space="preserve"> cubes with MDX/DAX.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BI Tools:</w:t>
      </w:r>
      <w:r>
        <w:rPr>
          <w:rFonts w:ascii="Times New Roman" w:hAnsi="Times New Roman" w:eastAsia="Times New Roman"/>
          <w:b w:val="0"/>
          <w:sz w:val="21"/>
        </w:rPr>
        <w:t xml:space="preserve"> Cognos, QlikView, SSRS, Looker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SQL, DAX, Python, Power Query (M)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ETL:</w:t>
      </w:r>
      <w:r>
        <w:rPr>
          <w:rFonts w:ascii="Times New Roman" w:hAnsi="Times New Roman" w:eastAsia="Times New Roman"/>
          <w:b w:val="0"/>
          <w:sz w:val="21"/>
        </w:rPr>
        <w:t xml:space="preserve"> SSIS, Azure Data Factory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Oracle, Snowflake, Synapse, Redshift, Teradata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Modelling:</w:t>
      </w:r>
      <w:r>
        <w:rPr>
          <w:rFonts w:ascii="Times New Roman" w:hAnsi="Times New Roman" w:eastAsia="Times New Roman"/>
          <w:b w:val="0"/>
          <w:sz w:val="21"/>
        </w:rPr>
        <w:t xml:space="preserve"> Fact/Dimension, SSAS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Git, JIRA, Azure DevOps, Excel, SharePoint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Zenith Digital, Raleigh, North Carolina</w:t>
        <w:tab/>
        <w:t>BI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reports to Power BI, retiring several older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SSRS paginated reports with subscriptions and email delivery.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SSIS and ADF pipelines to load the enterprise data warehouse.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Established BI development standards, naming conventions and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Tableau dashboards with parameters, LOD expressions and actions for sales and finance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row-level security and managed workspaces, gateways and refresh schedules in Power BI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dashboard load time by 50% via aggregations, incremental refresh and query optimisation.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Power BI dashboards and reports with advanced DAX measures, drill-through and bookmarks.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UAT and production deployments through Azure DevOps.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Trained business users on self-service analytics and best practices.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Power BI, Power Query, SSIS, Git, SQL Server, SSRS, Excel, Snowflake, Azure Data Factory, Snowflake Schema, Tableau, Redshift.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Skyline Labs, Chicago, Illinois</w:t>
        <w:tab/>
        <w:t>Junior BI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2024 – October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Validated report data against source systems and resolved discrepancies.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Trained business users on self-service analytics and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row-level security and managed workspaces, gateways and refresh schedules in Power BI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Established BI development standards, naming conventions and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SSIS and ADF pipelines to load the enterprise data warehouse.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SSRS paginated reports with subscriptions and email delivery.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dashboard load time by 50% via aggregations, incremental refresh and query optimisation.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star-schema data models and optimised relationships for performance.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Gathered KPIs and reporting requirements from business owners and translated them into technical specs.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reports to Power BI, retiring several older tools.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SSRS, SQL Server, Power BI, Git, Power Query, SSIS, Tableau, Azure DevOps, SSAS, SharePoint, SCD Types, Python.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Information Technology – University of Illinois at Chicago, Illinois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