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Matthew Davis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Seattle, WA • matthew.davis89@outlook.com • 267.555.0133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Java Full Stack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Java Full Stack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RESTful microservices</w:t>
      </w:r>
      <w:r>
        <w:rPr>
          <w:rFonts w:ascii="Calibri" w:hAnsi="Calibri" w:eastAsia="Calibri"/>
          <w:b w:val="0"/>
          <w:sz w:val="21"/>
        </w:rPr>
        <w:t xml:space="preserve"> and integrated with </w:t>
      </w:r>
      <w:r>
        <w:rPr>
          <w:rFonts w:ascii="Calibri" w:hAnsi="Calibri" w:eastAsia="Calibri"/>
          <w:b/>
          <w:sz w:val="21"/>
        </w:rPr>
        <w:t>Kafka, RabbitMQ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ActiveMQ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Databases: </w:t>
      </w:r>
      <w:r>
        <w:rPr>
          <w:rFonts w:ascii="Calibri" w:hAnsi="Calibri" w:eastAsia="Calibri"/>
          <w:b/>
          <w:sz w:val="21"/>
        </w:rPr>
        <w:t>Oracle, PostgreSQL, MySQL, MongoDB</w:t>
      </w:r>
      <w:r>
        <w:rPr>
          <w:rFonts w:ascii="Calibri" w:hAnsi="Calibri" w:eastAsia="Calibri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Front-end development with </w:t>
      </w:r>
      <w:r>
        <w:rPr>
          <w:rFonts w:ascii="Calibri" w:hAnsi="Calibri" w:eastAsia="Calibri"/>
          <w:b/>
          <w:sz w:val="21"/>
        </w:rPr>
        <w:t>Angular, React, TypeScript, JavaScript, HTML5, CSS3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 8/11/17 | TypeScript | PL/SQL | Shell | Spring Boot | Spring MVC | Spring Security | Spring Data JPA | Hibernate | Spring Batch | Angular | React | HTML5 | CSS3 | Bootstrap | jQuery | RxJS | Kafka | RabbitMQ | ActiveMQ | JMS | Oracle | MySQL | MongoDB | Redis | Azure | Docker | Kubernetes | Jenkins | Terraform | JUnit 5 | Mockito | Karma/Jasmine | Gradle | Git | JIRA | SonarQube | IntelliJ IDEA | Eclipse | Tomcat | JBoss | WebLogic | WebSphere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Oakridge Energy – Seattle, Washington</w:t>
        <w:tab/>
        <w:t>04/2025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JPA, PostgreSQL, Jenkins, Kafka, Hibernate, Docker, Oracle, JUnit, Spring Boot, Maven, JMS, Testcontainers, Angular.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Granite Pharma – Chicago, Illinois</w:t>
        <w:tab/>
        <w:t>12/2024 – 03/2025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AWS, JUnit, Docker, Mockito, Java 11, Oracle, Maven, Spring MVC, Hibernate, PostgreSQL, ActiveMQ, Java 8/11/17, WebLogic.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Riverbend Energy – Charlotte, North Carolina</w:t>
        <w:tab/>
        <w:t>10/2020 – 11/2024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Java 11, Oracle, PostgreSQL, Maven, Spring Boot, Angular, JPA, AWS, SonarQube, JavaScript, Spring Batch, Hibernate.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Matthew Davis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