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Megan Chopra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Atlanta, GA • megan.cho86@gmail.com • 425.555.0128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Project Manager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Project Manager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end-to-end delivery of IT projects with focus on scope, schedule, budget, risk and stakeholder management.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Created project charters, WBS, schedules, RAID logs and </w:t>
      </w:r>
      <w:r>
        <w:rPr>
          <w:rFonts w:ascii="Calibri" w:hAnsi="Calibri" w:eastAsia="Calibri"/>
          <w:b/>
          <w:sz w:val="21"/>
        </w:rPr>
        <w:t>status reports</w:t>
      </w:r>
      <w:r>
        <w:rPr>
          <w:rFonts w:ascii="Calibri" w:hAnsi="Calibri" w:eastAsia="Calibri"/>
          <w:b w:val="0"/>
          <w:sz w:val="21"/>
        </w:rPr>
        <w:t xml:space="preserve"> for executives.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Led </w:t>
      </w:r>
      <w:r>
        <w:rPr>
          <w:rFonts w:ascii="Calibri" w:hAnsi="Calibri" w:eastAsia="Calibri"/>
          <w:b/>
          <w:sz w:val="21"/>
        </w:rPr>
        <w:t>release management</w:t>
      </w:r>
      <w:r>
        <w:rPr>
          <w:rFonts w:ascii="Calibri" w:hAnsi="Calibri" w:eastAsia="Calibri"/>
          <w:b w:val="0"/>
          <w:sz w:val="21"/>
        </w:rPr>
        <w:t xml:space="preserve"> and go-live readiness for enterprise applications.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Excellent </w:t>
      </w:r>
      <w:r>
        <w:rPr>
          <w:rFonts w:ascii="Calibri" w:hAnsi="Calibri" w:eastAsia="Calibri"/>
          <w:b/>
          <w:sz w:val="21"/>
        </w:rPr>
        <w:t>stakeholder communication</w:t>
      </w:r>
      <w:r>
        <w:rPr>
          <w:rFonts w:ascii="Calibri" w:hAnsi="Calibri" w:eastAsia="Calibri"/>
          <w:b w:val="0"/>
          <w:sz w:val="21"/>
        </w:rPr>
        <w:t>, negotiation and leadership skills.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MS Project, JIRA, Smartsheet, Confluence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SharePoint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Agile | Scrum | Waterfall | Hybrid | PMBOK | Lean Six Sigma (Green Belt) | WBS | Gantt | Critical Path | Resource Leveling | Earned Value | Budget Tracking | Change Control | Issue Management | SLA/KPI Tracking | JIRA | Smartsheet | Confluence | SharePoint | Azure DevOps | Visio | Power BI | Release Management | Vendor Management | Stakeholder Management | Negotiation | Team Building | Mentoring | Conflict Resolution | PMP | CSM | ITIL Foundation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Manager</w:t>
      </w:r>
      <w:r>
        <w:rPr>
          <w:rFonts w:ascii="Calibri" w:hAnsi="Calibri" w:eastAsia="Calibri"/>
          <w:b w:val="0"/>
          <w:sz w:val="21"/>
        </w:rPr>
        <w:t>, Evergreen Technologies – Atlanta, Georgia</w:t>
        <w:tab/>
        <w:t>07/2025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Excel, ServiceNow, Azure DevOps, MS Project, SharePoint, Visio, Confluence, Smartsheet, Power BI, Resource Leveling, Risk Register, ITIL Foundation, Vendor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Coordinator</w:t>
      </w:r>
      <w:r>
        <w:rPr>
          <w:rFonts w:ascii="Calibri" w:hAnsi="Calibri" w:eastAsia="Calibri"/>
          <w:b w:val="0"/>
          <w:sz w:val="21"/>
        </w:rPr>
        <w:t>, Aurora Software – Omaha, Nebraska</w:t>
        <w:tab/>
        <w:t>02/2023 – 06/2025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Excel, Smartsheet, JIRA, Confluence, Power BI, MS Teams, Azure DevOps, ServiceNow, MS Project, Issue Management, Risk Register, Go-Live.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weekly status meetings and produced executive dashboards using Power BI and PowerPoint.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Coordinator</w:t>
      </w:r>
      <w:r>
        <w:rPr>
          <w:rFonts w:ascii="Calibri" w:hAnsi="Calibri" w:eastAsia="Calibri"/>
          <w:b w:val="0"/>
          <w:sz w:val="21"/>
        </w:rPr>
        <w:t>, Horizon Bank – Dallas, Texas</w:t>
        <w:tab/>
        <w:t>10/2021 – 01/2023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JIRA, Power BI, MS Project, Visio, Confluence, Azure DevOps, Smartsheet, SharePoint, MS Teams, Critical Path, Earned Value, Lean Six Sigma (Green Belt), CSM.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Identified, assessed and mitigated risks; maintained risk register and escalation paths.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University of Cincinnati,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Megan Chopra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