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Natalie Morgan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nataliemorgan54@gmail.com • 425.555.0151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Python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Celery,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front-end basics: </w:t>
      </w:r>
      <w:r>
        <w:rPr>
          <w:rFonts w:ascii="Calibri" w:hAnsi="Calibri" w:eastAsia="Calibri"/>
          <w:b/>
          <w:sz w:val="21"/>
        </w:rPr>
        <w:t>HTML, CSS, JavaScript, React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JavaScript | Bash | HTML/CSS | Django | Django REST Framework | FastAPI | SQLAlchemy | MySQL | MongoDB | Redis | Lambda | S3 | RDS | Docker | Kubernetes | Jenkins | GitHub Actions | RabbitMQ | Kafka | Celery | SQS | PyTest | unittest | Mock | Selenium | Postman | Git | JIRA | PyCharm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Nimbus Bank – San Francisco, California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Django, PyTest, Git, Linux, RabbitMQ, Swagger, MongoDB, Flask, Python 3, Redis, SQLAlchemy, Kafka.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Keystone Networks – Alpharetta, Georgia</w:t>
        <w:tab/>
        <w:t>08/2024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PostgreSQL, FastAPI, AWS, Git, Django, PyTest, RabbitMQ, Python 3, Celery, Swagger, PyCharm, Terraform,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Northbridge Interactive – Jacksonville, Florida</w:t>
        <w:tab/>
        <w:t>10/2021 – 07/2024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Flask, PyTest, RabbitMQ, AWS, Jenkins, Redis, PostgreSQL, Celery, Git, Terraform, MySQL,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Natalie Morgan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