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Pooja Kapoor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pkapoor90@outlook.com • 425.555.0103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AWS Cloud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containers (ECS/EKS)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CodePipeline</w:t>
      </w:r>
      <w:r>
        <w:rPr>
          <w:rFonts w:ascii="Calibri" w:hAnsi="Calibri" w:eastAsia="Calibri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infrastructure using </w:t>
      </w:r>
      <w:r>
        <w:rPr>
          <w:rFonts w:ascii="Calibri" w:hAnsi="Calibri" w:eastAsia="Calibri"/>
          <w:b/>
          <w:sz w:val="21"/>
        </w:rPr>
        <w:t>CloudFormation, 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CDK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highly available, fault-tolerant</w:t>
      </w:r>
      <w:r>
        <w:rPr>
          <w:rFonts w:ascii="Calibri" w:hAnsi="Calibri" w:eastAsia="Calibri"/>
          <w:b w:val="0"/>
          <w:sz w:val="21"/>
        </w:rPr>
        <w:t xml:space="preserve"> and cost-optimized architectures following the </w:t>
      </w:r>
      <w:r>
        <w:rPr>
          <w:rFonts w:ascii="Calibri" w:hAnsi="Calibri" w:eastAsia="Calibri"/>
          <w:b/>
          <w:sz w:val="21"/>
        </w:rPr>
        <w:t>AWS Well-Architected Framework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Auto Scaling | S3 | EBS | EFS | RDS | Aurora | DynamoDB | ElastiCache | Redshift | VPC | Direct Connect | VPN | Transit Gateway | IAM | KMS | Security Groups | GuardDuty | WAF | Config | CloudTrail | CloudFormation | AWS CDK | CodePipeline | CodeBuild | Jenkins | Ansible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AWS Cloud Engineer</w:t>
      </w:r>
      <w:r>
        <w:rPr>
          <w:rFonts w:ascii="Calibri" w:hAnsi="Calibri" w:eastAsia="Calibri"/>
          <w:b w:val="0"/>
          <w:sz w:val="21"/>
        </w:rPr>
        <w:t>, Evergreen Networks – Indianapolis, Indiana</w:t>
        <w:tab/>
        <w:t>02/2025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RDS, VPC, CloudFront, EKS, CloudWatch, Lambda, Route 53, S3, Jenkins, KMS, WAF, Config, Aurora.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Aurora Retail Group – Richmond, Virginia</w:t>
        <w:tab/>
        <w:t>03/2023 – 01/2025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Terraform, RDS, Jenkins, CloudFormation, IAM, CloudWatch, S3, ECS, X-Ray, WAF, Auto Scaling, ElastiCache.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Clearwater Analytics – Austin, Texas</w:t>
        <w:tab/>
        <w:t>06/2018 – 02/2023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EC2, CloudWatch, Jenkins, Bash, Route 53, Python, CloudFront, EKS, S3, Config, AWS CDK, Terraform, Transit Gateway.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Highland Analytics – Louisville, Kentucky</w:t>
        <w:tab/>
        <w:t>10/2016 – 05/2018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CloudFront, VPC, IAM, EKS, Lambda, RDS, S3, Route 53, CloudFormation, Aurora, Direct Connect, EC2.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Pooja Kapoor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