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Priya Jackson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Cambridge, MA • pjackson84@gmail.com • 214.555.0180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AI/ML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AI/ML Engineer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NLP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Generative AI</w:t>
      </w:r>
      <w:r>
        <w:rPr>
          <w:rFonts w:ascii="Calibri" w:hAnsi="Calibri" w:eastAsia="Calibri"/>
          <w:b w:val="0"/>
          <w:sz w:val="21"/>
        </w:rPr>
        <w:t xml:space="preserve"> applications using </w:t>
      </w:r>
      <w:r>
        <w:rPr>
          <w:rFonts w:ascii="Calibri" w:hAnsi="Calibri" w:eastAsia="Calibri"/>
          <w:b/>
          <w:sz w:val="21"/>
        </w:rPr>
        <w:t>Transformers, BERT, GPT-based LLMs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LangChain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RAG</w:t>
      </w:r>
      <w:r>
        <w:rPr>
          <w:rFonts w:ascii="Calibri" w:hAnsi="Calibri" w:eastAsia="Calibri"/>
          <w:b w:val="0"/>
          <w:sz w:val="21"/>
        </w:rPr>
        <w:t xml:space="preserve"> architectures.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experience across </w:t>
      </w:r>
      <w:r>
        <w:rPr>
          <w:rFonts w:ascii="Calibri" w:hAnsi="Calibri" w:eastAsia="Calibri"/>
          <w:b/>
          <w:sz w:val="21"/>
        </w:rPr>
        <w:t>AWS, Azure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GCP (Vertex AI)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scalable inference services using </w:t>
      </w:r>
      <w:r>
        <w:rPr>
          <w:rFonts w:ascii="Calibri" w:hAnsi="Calibri" w:eastAsia="Calibri"/>
          <w:b/>
          <w:sz w:val="21"/>
        </w:rPr>
        <w:t>Docker, Kubernetes, FastAPI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TensorRT/ONNX</w:t>
      </w:r>
      <w:r>
        <w:rPr>
          <w:rFonts w:ascii="Calibri" w:hAnsi="Calibri" w:eastAsia="Calibri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building </w:t>
      </w:r>
      <w:r>
        <w:rPr>
          <w:rFonts w:ascii="Calibri" w:hAnsi="Calibri" w:eastAsia="Calibri"/>
          <w:b/>
          <w:sz w:val="21"/>
        </w:rPr>
        <w:t>deep learning models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TensorFlow, Keras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PyTorch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Bash | TensorFlow | Keras | PyTorch | Hugging Face Transformers | ONNX | TensorRT | OpenCV | LangChain | LlamaIndex | OpenAI API | RAG | Prompt Engineering | Fine-tuning (LoRA) | Pinecone | MLflow | Kubeflow | SageMaker | Vertex AI | DVC | Airflow | GitHub Actions | Docker | Kubernetes | Terraform | AWS | Azure | GCP | Pandas | NumPy | Kafka | MongoDB | S3 | gRPC | Triton Inference Server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AI/ML Engineer</w:t>
      </w:r>
      <w:r>
        <w:rPr>
          <w:rFonts w:ascii="Calibri" w:hAnsi="Calibri" w:eastAsia="Calibri"/>
          <w:b w:val="0"/>
          <w:sz w:val="21"/>
        </w:rPr>
        <w:t>, Keystone Networks – Cambridge, Massachusetts</w:t>
        <w:tab/>
        <w:t>04/2024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Prometheus, Kubernetes, Terraform, MLflow, Spark, Git, FAISS, Python, LlamaIndex, OpenAI API, Kubeflow.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Orion Interactive – Orlando, Florida</w:t>
        <w:tab/>
        <w:t>01/2022 – 03/2024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Prometheus, Python, Git, Docker, PyTorch, FastAPI, Kubernetes, Terraform, Spark, Java (basic), MLflow, Kafka, Pinecone.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Northbridge Bank – Reston, Virginia</w:t>
        <w:tab/>
        <w:t>12/2016 – 12/2021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MLflow, Terraform, Spark, Kubernetes, Hugging Face, Airflow, LangChain, AWS SageMaker, FastAPI, ONNX, Triton Inference Server, Hugging Face Transformers.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Quantum Retail Group – St. Louis, Missouri</w:t>
        <w:tab/>
        <w:t>10/2014 – 11/2016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LangChain, Spark, Airflow, PyTorch, TensorFlow, Kubernetes, Docker, Prometheus, FastAPI, Hugging Face, Fine-tuning (LoRA),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Mumbai,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Priya Jackson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