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Rahul Carter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Cambridge, MA • rahulcarter50@outlook.com • 214.555.0198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PHP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PHP Developer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 caching and </w:t>
      </w:r>
      <w:r>
        <w:rPr>
          <w:rFonts w:ascii="Calibri" w:hAnsi="Calibri" w:eastAsia="Calibri"/>
          <w:b/>
          <w:sz w:val="21"/>
        </w:rPr>
        <w:t>queue</w:t>
      </w:r>
      <w:r>
        <w:rPr>
          <w:rFonts w:ascii="Calibri" w:hAnsi="Calibri" w:eastAsia="Calibri"/>
          <w:b w:val="0"/>
          <w:sz w:val="21"/>
        </w:rPr>
        <w:t xml:space="preserve"> workers for background jobs.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RESTful APIs</w:t>
      </w:r>
      <w:r>
        <w:rPr>
          <w:rFonts w:ascii="Calibri" w:hAnsi="Calibri" w:eastAsia="Calibri"/>
          <w:b w:val="0"/>
          <w:sz w:val="21"/>
        </w:rPr>
        <w:t xml:space="preserve"> secured with </w:t>
      </w:r>
      <w:r>
        <w:rPr>
          <w:rFonts w:ascii="Calibri" w:hAnsi="Calibri" w:eastAsia="Calibri"/>
          <w:b/>
          <w:sz w:val="21"/>
        </w:rPr>
        <w:t>Passport/Sanctum</w:t>
      </w:r>
      <w:r>
        <w:rPr>
          <w:rFonts w:ascii="Calibri" w:hAnsi="Calibri" w:eastAsia="Calibri"/>
          <w:b w:val="0"/>
          <w:sz w:val="21"/>
        </w:rPr>
        <w:t xml:space="preserve"> and JWT.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Used </w:t>
      </w:r>
      <w:r>
        <w:rPr>
          <w:rFonts w:ascii="Calibri" w:hAnsi="Calibri" w:eastAsia="Calibri"/>
          <w:b/>
          <w:sz w:val="21"/>
        </w:rPr>
        <w:t>Composer, PHPUnit, Pest</w:t>
      </w:r>
      <w:r>
        <w:rPr>
          <w:rFonts w:ascii="Calibri" w:hAnsi="Calibri" w:eastAsia="Calibri"/>
          <w:b w:val="0"/>
          <w:sz w:val="21"/>
        </w:rPr>
        <w:t xml:space="preserve"> for dependency management and testing.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 xml:space="preserve"> skills, query optimisation and database design; some </w:t>
      </w:r>
      <w:r>
        <w:rPr>
          <w:rFonts w:ascii="Calibri" w:hAnsi="Calibri" w:eastAsia="Calibri"/>
          <w:b/>
          <w:sz w:val="21"/>
        </w:rPr>
        <w:t>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| CSS3 | Laravel | CodeIgniter | WordPress | Livewire | Inertia.js | Vue.js | jQuery | Bootstrap | Tailwind CSS | AJAX | MySQL | PostgreSQL | MongoDB | Redis | SQLite | PHPUnit | Pest | Laravel Dusk | Postman | Apache | Jenkins | AWS EC2/S3 | DigitalOcean | Composer | JIRA | Swagger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PHP Developer</w:t>
      </w:r>
      <w:r>
        <w:rPr>
          <w:rFonts w:ascii="Calibri" w:hAnsi="Calibri" w:eastAsia="Calibri"/>
          <w:b w:val="0"/>
          <w:sz w:val="21"/>
        </w:rPr>
        <w:t>, Aurora Health – Cambridge, Massachusetts</w:t>
        <w:tab/>
        <w:t>03/2025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Nginx, Redis, Laravel, Git, Postman, Bootstrap, Docker, Composer, GitHub Actions, CodeIgniter, jQuery, PHPUnit, SQLite.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Horizon Analytics – Atlanta, Georgia</w:t>
        <w:tab/>
        <w:t>03/2020 – 02/2025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Vue.js, Docker, Redis, AWS EC2, GitHub Actions, PHPUnit, Nginx, Postman, Bootstrap, Composer, Laravel, Xdebug, Inertia.js.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Horizon Insurance – Bellevue, Washington</w:t>
        <w:tab/>
        <w:t>11/2016 – 02/2020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GitHub Actions, Laravel, Composer, Nginx, Docker, Vue.js, PHPUnit, Postman, Git, Tailwind CSS, SQLite, DigitalOcean.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PHP Developer</w:t>
      </w:r>
      <w:r>
        <w:rPr>
          <w:rFonts w:ascii="Calibri" w:hAnsi="Calibri" w:eastAsia="Calibri"/>
          <w:b w:val="0"/>
          <w:sz w:val="21"/>
        </w:rPr>
        <w:t>, Prairie Software – Omaha, Nebraska</w:t>
        <w:tab/>
        <w:t>10/2013 – 10/2016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Vue.js, AWS EC2, PHPUnit, Nginx, Git, Docker, Postman, PHP 8, Redis, Laravel Dusk, Tailwind CSS, Bootstrap, CodeIgniter.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Rahul Carter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