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Rahul Mishra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Boston, MA • rahul.mishra17@gmail.com • 646.555.0104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Project Manager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release management</w:t>
      </w:r>
      <w:r>
        <w:rPr>
          <w:rFonts w:ascii="Calibri" w:hAnsi="Calibri" w:eastAsia="Calibri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Critical Path | Resource Leveling | Earned Value | Budget Tracking | Risk Register | RAID Log | Issue Management | SLA/KPI Tracking | MS Project | JIRA | Smartsheet | Confluence | SharePoint | Azure DevOps | Visio | Power BI | Release Management | Stakeholder Management | Negotiation | Mentoring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Atlas Insurance – Boston, Massachusetts</w:t>
        <w:tab/>
        <w:t>02/2020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JIRA, SharePoint, Power BI, MS Project, Visio, MS Teams, Confluence, Excel, Vendor Management, Agile, Mentoring.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Ironclad Logistics – Phoenix, Arizona</w:t>
        <w:tab/>
        <w:t>04/2019 – 01/2020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ServiceNow, Smartsheet, Visio, JIRA, Power BI, MS Project, Excel, SharePoint, Azure DevOps, ITIL Foundation, RAID Log, Resource Leveling.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Orion Pharma – Kansas City, Missouri</w:t>
        <w:tab/>
        <w:t>10/2018 – 03/2019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MS Teams, SharePoint, ServiceNow, Excel, Smartsheet, Visio, Confluence, Azure DevOps, PMBOK, Resource Leveling.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Purdue University, West Lafayette, Indiana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Rahul Mishra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