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Sandeep Krishnan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Orlando, FL • skrishnan52@outlook.com • 972.555.0156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AWS Cloud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serverless</w:t>
      </w:r>
      <w:r>
        <w:rPr>
          <w:rFonts w:ascii="Calibri" w:hAnsi="Calibri" w:eastAsia="Calibri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infrastructure using </w:t>
      </w:r>
      <w:r>
        <w:rPr>
          <w:rFonts w:ascii="Calibri" w:hAnsi="Calibri" w:eastAsia="Calibri"/>
          <w:b/>
          <w:sz w:val="21"/>
        </w:rPr>
        <w:t>CloudFormation, 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CDK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Configured </w:t>
      </w:r>
      <w:r>
        <w:rPr>
          <w:rFonts w:ascii="Calibri" w:hAnsi="Calibri" w:eastAsia="Calibri"/>
          <w:b/>
          <w:sz w:val="21"/>
        </w:rPr>
        <w:t>security best practices</w:t>
      </w:r>
      <w:r>
        <w:rPr>
          <w:rFonts w:ascii="Calibri" w:hAnsi="Calibri" w:eastAsia="Calibri"/>
          <w:b w:val="0"/>
          <w:sz w:val="21"/>
        </w:rPr>
        <w:t>: IAM roles, KMS, Security Groups, GuardDuty, WAF.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ECS | EKS | Elastic Beanstalk | Auto Scaling | S3 | EBS | EFS | RDS | Aurora | DynamoDB | ElastiCache | Redshift | VPC | Route 53 | CloudFront | ELB/ALB | Direct Connect | VPN | Transit Gateway | IAM | KMS | Security Groups | GuardDuty | Config | CloudTrail | Terraform | CodePipeline | CodeBuild | Jenkins | Ansible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Skyline Health – Orlando, Florida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Lambda, S3, CloudFront, Python, CloudWatch, CloudFormation, EKS, ECS, Bash, VPN, EFS, Auto Scaling, Aurora.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Highland Solutions – Houston, Texas</w:t>
        <w:tab/>
        <w:t>06/2023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CloudFront, Jenkins, Lambda, VPC, Terraform, IAM, CloudFormation, AWS EC2, RDS, Grafana, ECS, ElastiCache.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Stonegate Bank – Philadelphia, Pennsylvania</w:t>
        <w:tab/>
        <w:t>10/2020 – 05/2023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S3, EKS, ECS, VPC, RDS, Bash, CloudWatch, Route 53, Python, Transit Gateway, Elastic Beanstalk,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Sandeep Krishnan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