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Sarah Davis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Columbus, OH • sarah.dav77@yahoo.com • 919.555.0140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Data Analyst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command of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Python (Pandas, NumPy)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Excel</w:t>
      </w:r>
      <w:r>
        <w:rPr>
          <w:rFonts w:ascii="Calibri" w:hAnsi="Calibri" w:eastAsia="Calibri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Excellent communication and storytelling skills; presented insights to senior leadership.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complex queries with </w:t>
      </w:r>
      <w:r>
        <w:rPr>
          <w:rFonts w:ascii="Calibri" w:hAnsi="Calibri" w:eastAsia="Calibri"/>
          <w:b/>
          <w:sz w:val="21"/>
        </w:rPr>
        <w:t>CTEs, window functions, joins and subqueries</w:t>
      </w:r>
      <w:r>
        <w:rPr>
          <w:rFonts w:ascii="Calibri" w:hAnsi="Calibri" w:eastAsia="Calibri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cloud data platforms such as </w:t>
      </w:r>
      <w:r>
        <w:rPr>
          <w:rFonts w:ascii="Calibri" w:hAnsi="Calibri" w:eastAsia="Calibri"/>
          <w:b/>
          <w:sz w:val="21"/>
        </w:rPr>
        <w:t>Snowflake, AWS Redshift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Synapse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Python | T-SQL | Tableau | Power BI | Seaborn | Oracle | SQL Server | Redshift | Teradata | SSIS | Alteryx | Informatica | Talend | Hypothesis Testing | Regression | A/B Testing | Forecasting | Cohort Analysis | JIRA | Confluence | Git | Google Analytics | SAS | SPSS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Oakridge Financial – Columbus, Ohio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 Server, Snowflake, SSIS, Tableau, SQL, Git, JIRA, Pandas, Azure, Talend, VBA, Informatica, Regression.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Brightwave Telecom – Irvine, California</w:t>
        <w:tab/>
        <w:t>10/2023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AWS S3, SQL Server, Alteryx, SQL, Git, Azure, Python, Snowflake, Pandas, SAS, QlikView.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Sarah Davis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