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Siddharth Edwards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siddharth.edw73@gmail.com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Senior Network Engineer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troubleshooting skills using </w:t>
      </w:r>
      <w:r>
        <w:rPr>
          <w:rFonts w:ascii="Times New Roman" w:hAnsi="Times New Roman" w:eastAsia="Times New Roman"/>
          <w:b/>
          <w:sz w:val="21"/>
        </w:rPr>
        <w:t>Wireshark, SolarWinds</w:t>
      </w:r>
      <w:r>
        <w:rPr>
          <w:rFonts w:ascii="Times New Roman" w:hAnsi="Times New Roman" w:eastAsia="Times New Roman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Cisco</w:t>
      </w:r>
      <w:r>
        <w:rPr>
          <w:rFonts w:ascii="Times New Roman" w:hAnsi="Times New Roman" w:eastAsia="Times New Roman"/>
          <w:b w:val="0"/>
          <w:sz w:val="21"/>
        </w:rPr>
        <w:t xml:space="preserve"> routers and switches; configured </w:t>
      </w:r>
      <w:r>
        <w:rPr>
          <w:rFonts w:ascii="Times New Roman" w:hAnsi="Times New Roman" w:eastAsia="Times New Roman"/>
          <w:b/>
          <w:sz w:val="21"/>
        </w:rPr>
        <w:t>OSPF, EIGRP, BGP, VLANs, STP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HSRP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BGP, VLAN, STP, HSRP, VRRP, EtherChannel,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Aruba,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ACLs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SD-WAN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Insurance, Jacksonville, Florida</w:t>
        <w:tab/>
        <w:t>Senior 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Cisco, VLAN, SolarWinds, Ansible, OSPF, Wireshark, SD-WAN, Fortinet, F5, Aruba Wireless, ExpressRoute, Nagios, Arista.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Atlas Group, San Jose, California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2020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Ansible, VLAN, Juniper, AWS VPC, Cisco, OSPF, SD-WAN, Fortinet, VXLAN, EtherChannel, Aruba Wireless, Nexus.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Digital, Charlotte, North Carolina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June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Juniper, Ansible, Palo Alto, BGP, Python, AWS VPC, Cisco, F5, Wireshark, Cisco Catalyst, Cisco ASA, Netmiko.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