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Suresh Iyer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Austin, TX • siyer39@outlook.com • 469.555.0163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H4-EAD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Data Scientist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Data Scientist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statistical modelling, machine learning, predictive analytics and data-driven product decisions.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Created compelling visualizations with </w:t>
      </w:r>
      <w:r>
        <w:rPr>
          <w:rFonts w:ascii="Calibri" w:hAnsi="Calibri" w:eastAsia="Calibri"/>
          <w:b/>
          <w:sz w:val="21"/>
        </w:rPr>
        <w:t>Matplotlib, Seaborn, Plotly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Tableau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MLflow</w:t>
      </w:r>
      <w:r>
        <w:rPr>
          <w:rFonts w:ascii="Calibri" w:hAnsi="Calibri" w:eastAsia="Calibri"/>
          <w:b w:val="0"/>
          <w:sz w:val="21"/>
        </w:rPr>
        <w:t xml:space="preserve"> and model monitoring for drift and performance.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</w:t>
      </w:r>
      <w:r>
        <w:rPr>
          <w:rFonts w:ascii="Calibri" w:hAnsi="Calibri" w:eastAsia="Calibri"/>
          <w:b/>
          <w:sz w:val="21"/>
        </w:rPr>
        <w:t>time-series forecasting</w:t>
      </w:r>
      <w:r>
        <w:rPr>
          <w:rFonts w:ascii="Calibri" w:hAnsi="Calibri" w:eastAsia="Calibri"/>
          <w:b w:val="0"/>
          <w:sz w:val="21"/>
        </w:rPr>
        <w:t xml:space="preserve"> models using ARIMA, Prophet and LSTM networks.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NLP</w:t>
      </w:r>
      <w:r>
        <w:rPr>
          <w:rFonts w:ascii="Calibri" w:hAnsi="Calibri" w:eastAsia="Calibri"/>
          <w:b w:val="0"/>
          <w:sz w:val="21"/>
        </w:rPr>
        <w:t xml:space="preserve"> techniques (TF-IDF, Word2Vec, BERT) for text classification and sentiment analysis.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R | SQL | PySpark | Scala (basic) | XGBoost | LightGBM | PyTorch | Prophet | Classification | Clustering | Time Series | Recommendation Systems | Anomaly Detection | A/B Testing | Spark | Databricks | AWS SageMaker | Azure ML | S3 | Redshift | BigQuery | Matplotlib | Seaborn | Plotly | Tableau | MLflow | Docker | Git | FastAPI | Flask | PostgreSQL | MySQL | MongoDB | Snowflake | Hive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Scientist</w:t>
      </w:r>
      <w:r>
        <w:rPr>
          <w:rFonts w:ascii="Calibri" w:hAnsi="Calibri" w:eastAsia="Calibri"/>
          <w:b w:val="0"/>
          <w:sz w:val="21"/>
        </w:rPr>
        <w:t>, Atlas Labs – Austin, Texas</w:t>
        <w:tab/>
        <w:t>02/2026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R, scikit-learn, Git, XGBoost, Snowflake, Python, Tableau, PySpark, MLflow, Prophet, Spark, Jupyter, Classification.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NLP tasks including text pre-processing, topic modelling and sentiment analysis on customer feedback.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Scientist</w:t>
      </w:r>
      <w:r>
        <w:rPr>
          <w:rFonts w:ascii="Calibri" w:hAnsi="Calibri" w:eastAsia="Calibri"/>
          <w:b w:val="0"/>
          <w:sz w:val="21"/>
        </w:rPr>
        <w:t>, Keystone Solutions – Detroit, Michigan</w:t>
        <w:tab/>
        <w:t>02/2024 – 01/2026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Tableau, TensorFlow, R, SQL, MLflow, Databricks, PySpark, Docker, Flask, Plotly, BigQuery.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deployed models for data drift and retrained on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NLP tasks including text pre-processing, topic modelling and sentiment analysis on customer feedback.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Scientist</w:t>
      </w:r>
      <w:r>
        <w:rPr>
          <w:rFonts w:ascii="Calibri" w:hAnsi="Calibri" w:eastAsia="Calibri"/>
          <w:b w:val="0"/>
          <w:sz w:val="21"/>
        </w:rPr>
        <w:t>, Cobalt Retail Group – Reston, Virginia</w:t>
        <w:tab/>
        <w:t>10/2020 – 01/2024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 SageMaker, SQL, Docker, TensorFlow, PySpark, R, Python, scikit-learn, Git, FastAPI, A/B Testing, XGBoost.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analysed A/B experiments to validate model impact before full rollout.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Data Science – Anna University, Chennai, India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Illinois Institute of Technology, Chicago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Suresh Iyer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