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Suresh Scott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sureshscott56@gmail.com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704-555-0171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Pittsburgh, Pennsylvania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GC-EAD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Database Administrator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database administration, high availability, performance tuning and disaster recovery.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MongoDB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Redis</w:t>
      </w:r>
      <w:r>
        <w:rPr>
          <w:rFonts w:ascii="Times New Roman" w:hAnsi="Times New Roman" w:eastAsia="Times New Roman"/>
          <w:b w:val="0"/>
          <w:sz w:val="21"/>
        </w:rPr>
        <w:t xml:space="preserve"> administration.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Managed </w:t>
      </w:r>
      <w:r>
        <w:rPr>
          <w:rFonts w:ascii="Times New Roman" w:hAnsi="Times New Roman" w:eastAsia="Times New Roman"/>
          <w:b/>
          <w:sz w:val="21"/>
        </w:rPr>
        <w:t>database security</w:t>
      </w:r>
      <w:r>
        <w:rPr>
          <w:rFonts w:ascii="Times New Roman" w:hAnsi="Times New Roman" w:eastAsia="Times New Roman"/>
          <w:b w:val="0"/>
          <w:sz w:val="21"/>
        </w:rPr>
        <w:t>, auditing and compliance (SOX, PCI).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high availability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Always On AG, Oracle RAC/Data Guard</w:t>
      </w:r>
      <w:r>
        <w:rPr>
          <w:rFonts w:ascii="Times New Roman" w:hAnsi="Times New Roman" w:eastAsia="Times New Roman"/>
          <w:b w:val="0"/>
          <w:sz w:val="21"/>
        </w:rPr>
        <w:t xml:space="preserve"> and replication.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Automated tasks with </w:t>
      </w:r>
      <w:r>
        <w:rPr>
          <w:rFonts w:ascii="Times New Roman" w:hAnsi="Times New Roman" w:eastAsia="Times New Roman"/>
          <w:b/>
          <w:sz w:val="21"/>
        </w:rPr>
        <w:t>PowerShell, Bash and Python</w:t>
      </w:r>
      <w:r>
        <w:rPr>
          <w:rFonts w:ascii="Times New Roman" w:hAnsi="Times New Roman" w:eastAsia="Times New Roman"/>
          <w:b w:val="0"/>
          <w:sz w:val="21"/>
        </w:rPr>
        <w:t xml:space="preserve">; monitoring via </w:t>
      </w:r>
      <w:r>
        <w:rPr>
          <w:rFonts w:ascii="Times New Roman" w:hAnsi="Times New Roman" w:eastAsia="Times New Roman"/>
          <w:b/>
          <w:sz w:val="21"/>
        </w:rPr>
        <w:t>OEM, SolarWinds DPA, Nagios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On-call production support with strict </w:t>
      </w:r>
      <w:r>
        <w:rPr>
          <w:rFonts w:ascii="Times New Roman" w:hAnsi="Times New Roman" w:eastAsia="Times New Roman"/>
          <w:b/>
          <w:sz w:val="21"/>
        </w:rPr>
        <w:t>SLAs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backup &amp; recovery</w:t>
      </w:r>
      <w:r>
        <w:rPr>
          <w:rFonts w:ascii="Times New Roman" w:hAnsi="Times New Roman" w:eastAsia="Times New Roman"/>
          <w:b w:val="0"/>
          <w:sz w:val="21"/>
        </w:rPr>
        <w:t xml:space="preserve"> (RMAN, native backups), </w:t>
      </w:r>
      <w:r>
        <w:rPr>
          <w:rFonts w:ascii="Times New Roman" w:hAnsi="Times New Roman" w:eastAsia="Times New Roman"/>
          <w:b/>
          <w:sz w:val="21"/>
        </w:rPr>
        <w:t>DR planning</w:t>
      </w:r>
      <w:r>
        <w:rPr>
          <w:rFonts w:ascii="Times New Roman" w:hAnsi="Times New Roman" w:eastAsia="Times New Roman"/>
          <w:b w:val="0"/>
          <w:sz w:val="21"/>
        </w:rPr>
        <w:t xml:space="preserve"> and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performance tuning</w:t>
      </w:r>
      <w:r>
        <w:rPr>
          <w:rFonts w:ascii="Times New Roman" w:hAnsi="Times New Roman" w:eastAsia="Times New Roman"/>
          <w:b w:val="0"/>
          <w:sz w:val="21"/>
        </w:rPr>
        <w:t>: AWR/ASH, execution plans, indexing and wait-stats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Administered </w:t>
      </w:r>
      <w:r>
        <w:rPr>
          <w:rFonts w:ascii="Times New Roman" w:hAnsi="Times New Roman" w:eastAsia="Times New Roman"/>
          <w:b/>
          <w:sz w:val="21"/>
        </w:rPr>
        <w:t>Oracle 12c/19c, SQL Server 2016/2019, PostgreSQL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MySQL</w:t>
      </w:r>
      <w:r>
        <w:rPr>
          <w:rFonts w:ascii="Times New Roman" w:hAnsi="Times New Roman" w:eastAsia="Times New Roman"/>
          <w:b w:val="0"/>
          <w:sz w:val="21"/>
        </w:rPr>
        <w:t xml:space="preserve"> in production environments.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 12c/19c, SQL Server 2016/2019, MySQL, MongoDB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HA/DR:</w:t>
      </w:r>
      <w:r>
        <w:rPr>
          <w:rFonts w:ascii="Times New Roman" w:hAnsi="Times New Roman" w:eastAsia="Times New Roman"/>
          <w:b w:val="0"/>
          <w:sz w:val="21"/>
        </w:rPr>
        <w:t xml:space="preserve"> Always On AG, Data Guard, Replication, Clustering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Backup/Recovery:</w:t>
      </w:r>
      <w:r>
        <w:rPr>
          <w:rFonts w:ascii="Times New Roman" w:hAnsi="Times New Roman" w:eastAsia="Times New Roman"/>
          <w:b w:val="0"/>
          <w:sz w:val="21"/>
        </w:rPr>
        <w:t xml:space="preserve"> RMAN, Veeam, pg_dump/pgBackRest, Native SQL Backups, Point-in-Time Recovery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Performance:</w:t>
      </w:r>
      <w:r>
        <w:rPr>
          <w:rFonts w:ascii="Times New Roman" w:hAnsi="Times New Roman" w:eastAsia="Times New Roman"/>
          <w:b w:val="0"/>
          <w:sz w:val="21"/>
        </w:rPr>
        <w:t xml:space="preserve"> AWR/ASH, Execution Plans, Index Tuning, Wait Stats, Query Store, SQL Trace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RDS, Aurora, Azure SQL, Azure Managed Instance, GCP Cloud 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Oracle OEM, SolarWinds DPA, Nagios, Redgate Monitor, Grafana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PowerShell, Bash, Python, PL/SQL, T-SQL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OS:</w:t>
      </w:r>
      <w:r>
        <w:rPr>
          <w:rFonts w:ascii="Times New Roman" w:hAnsi="Times New Roman" w:eastAsia="Times New Roman"/>
          <w:b w:val="0"/>
          <w:sz w:val="21"/>
        </w:rPr>
        <w:t xml:space="preserve"> Linux (RHEL), Windows Server, AIX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Oakridge Health, Pittsburgh, Pennsylvania</w:t>
        <w:tab/>
        <w:t>Database Administrator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standards, procedures and capacity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database upgrades, patching and migrations with minimal downtime.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DR runbooks and participated in annual DR tests.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deadlocks, blocking and corruption issues during on-call support.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Bash, PostgreSQL, PowerShell, MySQL, Linux, SQL Server, Oracle, OEM, Data Guard, SQL Trace, Point-in-Time Recovery, AWS RDS.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Northbridge Software, Reston, Virginia</w:t>
        <w:tab/>
        <w:t>Junior DBA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2021 – October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DR runbooks and participated in annual DR tests.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standards, procedures and capacity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database refreshes, cloning and data masking for non-prod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deadlocks, blocking and corruption issues during on-call support.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RMAN, Oracle, AWS RDS, Always On, OEM, MySQL, Bash, PowerShell, Data Guard, Redgate Monitor, Execution Plans, Nagios, PostgreSQL.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Oakridge Insurance, Cambridge, Massachusetts</w:t>
        <w:tab/>
        <w:t>Junior DBA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March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DR runbooks and participated in annual DR tests.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Always On Availability Groups and Oracle Data Guard for high availability and disaster recovery.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standards, procedures and capacity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deadlocks, blocking and corruption issues during on-call support.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Bash, OEM, RMAN, Linux, PostgreSQL, SolarWinds DPA, MySQL, Data Guard, AWS RDS, Redgate Monitor, Linux (RHEL), SQL Server, Aurora.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Data Science – University of Mumbai, India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Rutgers University, New Brunswick,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