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Tanvi Edwards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tanviedwards59@yahoo.com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425-555-0134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Indianapolis,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QA Automation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automation frameworks using </w:t>
      </w:r>
      <w:r>
        <w:rPr>
          <w:rFonts w:ascii="Times New Roman" w:hAnsi="Times New Roman" w:eastAsia="Times New Roman"/>
          <w:b/>
          <w:sz w:val="21"/>
        </w:rPr>
        <w:t>Selenium WebDriver, TestNG, Cucumber (BDD)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Java/Python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Performance testing with </w:t>
      </w:r>
      <w:r>
        <w:rPr>
          <w:rFonts w:ascii="Times New Roman" w:hAnsi="Times New Roman" w:eastAsia="Times New Roman"/>
          <w:b/>
          <w:sz w:val="21"/>
        </w:rPr>
        <w:t>JMeter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LoadRunner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automated suites into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 xml:space="preserve">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manual and automation testing</w:t>
      </w:r>
      <w:r>
        <w:rPr>
          <w:rFonts w:ascii="Times New Roman" w:hAnsi="Times New Roman" w:eastAsia="Times New Roman"/>
          <w:b w:val="0"/>
          <w:sz w:val="21"/>
        </w:rPr>
        <w:t xml:space="preserve"> across the full </w:t>
      </w:r>
      <w:r>
        <w:rPr>
          <w:rFonts w:ascii="Times New Roman" w:hAnsi="Times New Roman" w:eastAsia="Times New Roman"/>
          <w:b/>
          <w:sz w:val="21"/>
        </w:rPr>
        <w:t>STLC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Cypress, Playwright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Appium</w:t>
      </w:r>
      <w:r>
        <w:rPr>
          <w:rFonts w:ascii="Times New Roman" w:hAnsi="Times New Roman" w:eastAsia="Times New Roman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API testing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Postman, REST Assured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SoapUI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Defect tracking and test management with </w:t>
      </w:r>
      <w:r>
        <w:rPr>
          <w:rFonts w:ascii="Times New Roman" w:hAnsi="Times New Roman" w:eastAsia="Times New Roman"/>
          <w:b/>
          <w:sz w:val="21"/>
        </w:rPr>
        <w:t>JIRA, TestRail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Zephyr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SQL skills for </w:t>
      </w:r>
      <w:r>
        <w:rPr>
          <w:rFonts w:ascii="Times New Roman" w:hAnsi="Times New Roman" w:eastAsia="Times New Roman"/>
          <w:b/>
          <w:sz w:val="21"/>
        </w:rPr>
        <w:t>backend and data 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 Tools:</w:t>
      </w:r>
      <w:r>
        <w:rPr>
          <w:rFonts w:ascii="Times New Roman" w:hAnsi="Times New Roman" w:eastAsia="Times New Roman"/>
          <w:b w:val="0"/>
          <w:sz w:val="21"/>
        </w:rPr>
        <w:t xml:space="preserve"> Selenium WebDriver, Playwright, Appium, Katalon, TestComplete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Java, Python, JavaScript, SQL,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TestNG, Page Object Model, Hybrid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 Testing:</w:t>
      </w:r>
      <w:r>
        <w:rPr>
          <w:rFonts w:ascii="Times New Roman" w:hAnsi="Times New Roman" w:eastAsia="Times New Roman"/>
          <w:b w:val="0"/>
          <w:sz w:val="21"/>
        </w:rPr>
        <w:t xml:space="preserve"> Postman, REST Assured, SoapUI, Swagger, Newman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JMeter, LoadRunner, Gatling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 &amp; Tools:</w:t>
      </w:r>
      <w:r>
        <w:rPr>
          <w:rFonts w:ascii="Times New Roman" w:hAnsi="Times New Roman" w:eastAsia="Times New Roman"/>
          <w:b w:val="0"/>
          <w:sz w:val="21"/>
        </w:rPr>
        <w:t xml:space="preserve"> Jenkins, Git, Maven, Docker, Azure DevOps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 Management:</w:t>
      </w:r>
      <w:r>
        <w:rPr>
          <w:rFonts w:ascii="Times New Roman" w:hAnsi="Times New Roman" w:eastAsia="Times New Roman"/>
          <w:b w:val="0"/>
          <w:sz w:val="21"/>
        </w:rPr>
        <w:t xml:space="preserve"> TestRail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Pharma, Indianapolis, Indiana</w:t>
        <w:tab/>
        <w:t>Senior 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TestNG, Jenkins, Java, Git, REST Assured, Cypress, Appium, JIRA, BrowserStack, JUnit, Python, Selenium WebDriver, TestRail.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Interactive, Sacramento, California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2020 – January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Appium, Git, Selenium, Java, REST Assured, Jenkins, BrowserStack, SQL, Maven, JIRA, Hybrid, Playwright.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Group, Pittsburgh, Pennsylvania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December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TestNG, Appium, Postman, Git, TestRail, Cucumber, BrowserStack, JIRA, SQL, Data-driven, JMeter, Page Object Model, Maven.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