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Varun Lee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Tampa, FL • varun.lee59@gmail.com • 212.555.0119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Machine Learning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Machine Learning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building </w:t>
      </w:r>
      <w:r>
        <w:rPr>
          <w:rFonts w:ascii="Calibri" w:hAnsi="Calibri" w:eastAsia="Calibri"/>
          <w:b/>
          <w:sz w:val="21"/>
        </w:rPr>
        <w:t>deep learning models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TensorFlow, Keras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computer vision</w:t>
      </w:r>
      <w:r>
        <w:rPr>
          <w:rFonts w:ascii="Calibri" w:hAnsi="Calibri" w:eastAsia="Calibri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scalable inference services using </w:t>
      </w:r>
      <w:r>
        <w:rPr>
          <w:rFonts w:ascii="Calibri" w:hAnsi="Calibri" w:eastAsia="Calibri"/>
          <w:b/>
          <w:sz w:val="21"/>
        </w:rPr>
        <w:t>Docker, Kubernetes, FastAPI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TensorRT/ONNX</w:t>
      </w:r>
      <w:r>
        <w:rPr>
          <w:rFonts w:ascii="Calibri" w:hAnsi="Calibri" w:eastAsia="Calibri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experience across </w:t>
      </w:r>
      <w:r>
        <w:rPr>
          <w:rFonts w:ascii="Calibri" w:hAnsi="Calibri" w:eastAsia="Calibri"/>
          <w:b/>
          <w:sz w:val="21"/>
        </w:rPr>
        <w:t>AWS, Azure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GCP (Vertex AI)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C++ (basic) | Bash | Java (basic) | Keras | PyTorch | ONNX | TensorRT | OpenCV | LlamaIndex | OpenAI API | Prompt Engineering | MLflow | Vertex AI | Airflow | GitHub Actions | Docker | Kubernetes | Terraform | AWS | Azure | GCP | Spark | Pandas | NumPy | Kafka | PostgreSQL | MongoDB | S3 | FastAPI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Redwood Consulting – Tampa, Florida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Terraform, PyTorch, MLflow, LangChain, Python, Docker, Spark, FAISS, TensorFlow, FastAPI, Kafka,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Nimbus Health – Philadelphia, Pennsylvania</w:t>
        <w:tab/>
        <w:t>03/2023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PyTorch, AWS SageMaker, Airflow, Python, Terraform, Kubernetes, LangChain, TensorFlow, MLflow, Keras, 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Redwood Digital – Edison, New Jersey</w:t>
        <w:tab/>
        <w:t>10/2021 – 02/2023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Kubernetes, AWS SageMaker, Docker, Terraform, PyTorch, LangChain, FastAPI, Airflow, TensorFlow, Prompt Engineering, OpenAI 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Varun Lee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