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Wei Anderson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wei.and23@gmail.com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646-555-0114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Denver, Colorado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OPT-EAD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Highly motivated Project Manager with </w:t>
      </w:r>
      <w:r>
        <w:rPr>
          <w:rFonts w:ascii="Times New Roman" w:hAnsi="Times New Roman" w:eastAsia="Times New Roman"/>
          <w:b/>
          <w:sz w:val="21"/>
        </w:rPr>
        <w:t>4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end-to-end delivery of IT projects with focus on scope, schedule, budget, risk and stakeholder management.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Excellent </w:t>
      </w:r>
      <w:r>
        <w:rPr>
          <w:rFonts w:ascii="Times New Roman" w:hAnsi="Times New Roman" w:eastAsia="Times New Roman"/>
          <w:b/>
          <w:sz w:val="21"/>
        </w:rPr>
        <w:t>stakeholder communication</w:t>
      </w:r>
      <w:r>
        <w:rPr>
          <w:rFonts w:ascii="Times New Roman" w:hAnsi="Times New Roman" w:eastAsia="Times New Roman"/>
          <w:b w:val="0"/>
          <w:sz w:val="21"/>
        </w:rPr>
        <w:t>, negotiation and leadership skills.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Experience in banking, healthcare, retail and telecom domains.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Created project charters, WBS, schedules, RAID logs and </w:t>
      </w:r>
      <w:r>
        <w:rPr>
          <w:rFonts w:ascii="Times New Roman" w:hAnsi="Times New Roman" w:eastAsia="Times New Roman"/>
          <w:b/>
          <w:sz w:val="21"/>
        </w:rPr>
        <w:t>status reports</w:t>
      </w:r>
      <w:r>
        <w:rPr>
          <w:rFonts w:ascii="Times New Roman" w:hAnsi="Times New Roman" w:eastAsia="Times New Roman"/>
          <w:b w:val="0"/>
          <w:sz w:val="21"/>
        </w:rPr>
        <w:t xml:space="preserve"> for executives.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Strong in </w:t>
      </w:r>
      <w:r>
        <w:rPr>
          <w:rFonts w:ascii="Times New Roman" w:hAnsi="Times New Roman" w:eastAsia="Times New Roman"/>
          <w:b/>
          <w:sz w:val="21"/>
        </w:rPr>
        <w:t>risk management, change control, resource planning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vendor management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Managed </w:t>
      </w:r>
      <w:r>
        <w:rPr>
          <w:rFonts w:ascii="Times New Roman" w:hAnsi="Times New Roman" w:eastAsia="Times New Roman"/>
          <w:b/>
          <w:sz w:val="21"/>
        </w:rPr>
        <w:t>project budgets</w:t>
      </w:r>
      <w:r>
        <w:rPr>
          <w:rFonts w:ascii="Times New Roman" w:hAnsi="Times New Roman" w:eastAsia="Times New Roman"/>
          <w:b w:val="0"/>
          <w:sz w:val="21"/>
        </w:rPr>
        <w:t xml:space="preserve"> of $1M–$10M and cross-functional teams across onshore/offshore locations.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PMP-certified professional with proven record of delivering </w:t>
      </w:r>
      <w:r>
        <w:rPr>
          <w:rFonts w:ascii="Times New Roman" w:hAnsi="Times New Roman" w:eastAsia="Times New Roman"/>
          <w:b/>
          <w:sz w:val="21"/>
        </w:rPr>
        <w:t>IT projects on time and within budget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Expert in </w:t>
      </w:r>
      <w:r>
        <w:rPr>
          <w:rFonts w:ascii="Times New Roman" w:hAnsi="Times New Roman" w:eastAsia="Times New Roman"/>
          <w:b/>
          <w:sz w:val="21"/>
        </w:rPr>
        <w:t>MS Project, JIRA, Smartsheet, Confluence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SharePoint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Led </w:t>
      </w:r>
      <w:r>
        <w:rPr>
          <w:rFonts w:ascii="Times New Roman" w:hAnsi="Times New Roman" w:eastAsia="Times New Roman"/>
          <w:b/>
          <w:sz w:val="21"/>
        </w:rPr>
        <w:t>release management</w:t>
      </w:r>
      <w:r>
        <w:rPr>
          <w:rFonts w:ascii="Times New Roman" w:hAnsi="Times New Roman" w:eastAsia="Times New Roman"/>
          <w:b w:val="0"/>
          <w:sz w:val="21"/>
        </w:rPr>
        <w:t xml:space="preserve"> and go-live readiness for enterprise applications.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Methodologies:</w:t>
      </w:r>
      <w:r>
        <w:rPr>
          <w:rFonts w:ascii="Times New Roman" w:hAnsi="Times New Roman" w:eastAsia="Times New Roman"/>
          <w:b w:val="0"/>
          <w:sz w:val="21"/>
        </w:rPr>
        <w:t xml:space="preserve"> Agile, Scrum, Waterfall, Hybrid, PMBOK, Lean Six Sigma (Green Belt)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Planning &amp; Control:</w:t>
      </w:r>
      <w:r>
        <w:rPr>
          <w:rFonts w:ascii="Times New Roman" w:hAnsi="Times New Roman" w:eastAsia="Times New Roman"/>
          <w:b w:val="0"/>
          <w:sz w:val="21"/>
        </w:rPr>
        <w:t xml:space="preserve"> WBS, Gantt, Critical Path, Resource Leveling, Earned Value, Budget Tracking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Risk &amp; Governance:</w:t>
      </w:r>
      <w:r>
        <w:rPr>
          <w:rFonts w:ascii="Times New Roman" w:hAnsi="Times New Roman" w:eastAsia="Times New Roman"/>
          <w:b w:val="0"/>
          <w:sz w:val="21"/>
        </w:rPr>
        <w:t xml:space="preserve"> Risk Register, RAID Log, Change Control, Issue Management, SLA/KPI Tracking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Tools:</w:t>
      </w:r>
      <w:r>
        <w:rPr>
          <w:rFonts w:ascii="Times New Roman" w:hAnsi="Times New Roman" w:eastAsia="Times New Roman"/>
          <w:b w:val="0"/>
          <w:sz w:val="21"/>
        </w:rPr>
        <w:t xml:space="preserve"> MS Project, JIRA, Smartsheet, Confluence, SharePoint, Azure DevOps, Visio, Power BI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Delivery:</w:t>
      </w:r>
      <w:r>
        <w:rPr>
          <w:rFonts w:ascii="Times New Roman" w:hAnsi="Times New Roman" w:eastAsia="Times New Roman"/>
          <w:b w:val="0"/>
          <w:sz w:val="21"/>
        </w:rPr>
        <w:t xml:space="preserve"> Vendor Management, UAT Coordination, Go-Live, Transition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Leadership:</w:t>
      </w:r>
      <w:r>
        <w:rPr>
          <w:rFonts w:ascii="Times New Roman" w:hAnsi="Times New Roman" w:eastAsia="Times New Roman"/>
          <w:b w:val="0"/>
          <w:sz w:val="21"/>
        </w:rPr>
        <w:t xml:space="preserve"> Stakeholder Management, Negotiation, Team Building, Mentoring, Conflict Resolution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Certifications:</w:t>
      </w:r>
      <w:r>
        <w:rPr>
          <w:rFonts w:ascii="Times New Roman" w:hAnsi="Times New Roman" w:eastAsia="Times New Roman"/>
          <w:b w:val="0"/>
          <w:sz w:val="21"/>
        </w:rPr>
        <w:t xml:space="preserve"> PMP, CSM, ITIL Foundation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Summit Software, Denver, Colorado</w:t>
        <w:tab/>
        <w:t>Project Manager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November 2023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Improved on-time delivery rate to above 95% through process improvements.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Ran weekly status meetings and produced executive dashboards using Power BI and PowerPoint.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Identified, assessed and mitigated risks; maintained risk register and escalation paths.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Managed change requests through formal change control and impact analysis.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Led end-to-end delivery of enterprise IT projects from initiation to closure within approved scope, budget and schedule.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Managed third-party vendors, SLAs and contracts.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Agile practices including sprints, backlog grooming and retrospectives.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Facilitated post-implementation reviews and captured lessons learned.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SharePoint, Smartsheet, Azure DevOps, Excel, Confluence, Visio, MS Teams, ServiceNow, MS Project, Stakeholder Management, PMBOK, RAID Log.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Aurora Insurance, Nashville, Tennessee</w:t>
        <w:tab/>
        <w:t>Project Coordinator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2022 – October 2023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Facilitated post-implementation reviews and captured lessons learned.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Coordinated release planning, UAT, cutover and go-live activities.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Improved on-time delivery rate to above 95% through process improvements.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Managed third-party vendors, SLAs and contracts.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Agile practices including sprints, backlog grooming and retrospectives.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Managed cross-functional teams of 15+ resources across onshore and offshore locations.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Ran weekly status meetings and produced executive dashboards using Power BI and PowerPoint.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Mentored project coordinators and team leads.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Partnered with business owners to define requirements, success criteria and benefits realisation.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Tracked budgets and forecasts, achieving cost savings of 8–12% through proactive vendor negotiation.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JIRA, Smartsheet, Power BI, ServiceNow, Azure DevOps, MS Teams, Visio, MS Project, SharePoint, SLA/KPI Tracking, Agile, Transition.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Science – Information Systems – Andhra University, Visakhapatnam, India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