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Yusuf Allen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Phoenix, AZ • yusuf.all29@outlook.com • 646.555.0107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ETL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ETL Developer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SQL and PL/SQL</w:t>
      </w:r>
      <w:r>
        <w:rPr>
          <w:rFonts w:ascii="Calibri" w:hAnsi="Calibri" w:eastAsia="Calibri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SCD Type 1/2/3</w:t>
      </w:r>
      <w:r>
        <w:rPr>
          <w:rFonts w:ascii="Calibri" w:hAnsi="Calibri" w:eastAsia="Calibri"/>
          <w:b w:val="0"/>
          <w:sz w:val="21"/>
        </w:rPr>
        <w:t xml:space="preserve">, incremental loads and </w:t>
      </w:r>
      <w:r>
        <w:rPr>
          <w:rFonts w:ascii="Calibri" w:hAnsi="Calibri" w:eastAsia="Calibri"/>
          <w:b/>
          <w:sz w:val="21"/>
        </w:rPr>
        <w:t>CDC</w:t>
      </w:r>
      <w:r>
        <w:rPr>
          <w:rFonts w:ascii="Calibri" w:hAnsi="Calibri" w:eastAsia="Calibri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Dimensional modelling (star, snowflake) and </w:t>
      </w:r>
      <w:r>
        <w:rPr>
          <w:rFonts w:ascii="Calibri" w:hAnsi="Calibri" w:eastAsia="Calibri"/>
          <w:b/>
          <w:sz w:val="21"/>
        </w:rPr>
        <w:t>data warehousing</w:t>
      </w:r>
      <w:r>
        <w:rPr>
          <w:rFonts w:ascii="Calibri" w:hAnsi="Calibri" w:eastAsia="Calibri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mappings with </w:t>
      </w:r>
      <w:r>
        <w:rPr>
          <w:rFonts w:ascii="Calibri" w:hAnsi="Calibri" w:eastAsia="Calibri"/>
          <w:b/>
          <w:sz w:val="21"/>
        </w:rPr>
        <w:t>Lookup, Joiner, Aggregator, Router, Update Strategy, Normalizer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Sorter</w:t>
      </w:r>
      <w:r>
        <w:rPr>
          <w:rFonts w:ascii="Calibri" w:hAnsi="Calibri" w:eastAsia="Calibri"/>
          <w:b w:val="0"/>
          <w:sz w:val="21"/>
        </w:rPr>
        <w:t xml:space="preserve"> transformations.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Informatica PowerCenter 10.x | IICS | IDQ | SSIS | Talend | DataStage (basic) | Oracle 12c/19c | SQL Server | Netezza | Snowflake | DB2 | SQL | PL/SQL | Unix Shell | Python (basic) | Control-M | Autosys | Tidal | Informatica Scheduler | Star Schema | Snowflake Schema | SCD 1/2/3 | ER Studio | Erwin | SQL Developer | HP ALM | Cognos | Tableau | Business Objects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ETL Developer</w:t>
      </w:r>
      <w:r>
        <w:rPr>
          <w:rFonts w:ascii="Calibri" w:hAnsi="Calibri" w:eastAsia="Calibri"/>
          <w:b w:val="0"/>
          <w:sz w:val="21"/>
        </w:rPr>
        <w:t>, Stonegate Telecom – Phoenix, Arizona</w:t>
        <w:tab/>
        <w:t>04/2025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Tableau, Informatica PowerCenter, PL/SQL, Unix Shell, TOAD, Oracle, Teradata, SQL, Git, Erwin, Snowflake,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ETL Developer</w:t>
      </w:r>
      <w:r>
        <w:rPr>
          <w:rFonts w:ascii="Calibri" w:hAnsi="Calibri" w:eastAsia="Calibri"/>
          <w:b w:val="0"/>
          <w:sz w:val="21"/>
        </w:rPr>
        <w:t>, Stonegate Solutions – Cambridge, Massachusetts</w:t>
        <w:tab/>
        <w:t>10/2023 – 03/2025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Tableau, PL/SQL, JIRA, Oracle, Teradata, Autosys, Snowflake, IICS, Git, Netezza, Control-M.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profiling and cleansing with Informatica IDQ.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unit testing, data reconciliation and supported UAT.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mapplets, worklets and parameterised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modelers and BAs to finalize requirements.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Yusuf Allen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