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BD3B" w14:textId="2D010540" w:rsidR="0084669F" w:rsidRPr="00B6042D" w:rsidRDefault="0084669F" w:rsidP="00B6042D">
      <w:pPr>
        <w:rPr>
          <w:sz w:val="32"/>
          <w:szCs w:val="32"/>
        </w:rPr>
      </w:pPr>
      <w:r w:rsidRPr="00B6042D">
        <w:rPr>
          <w:sz w:val="32"/>
          <w:szCs w:val="32"/>
        </w:rPr>
        <w:t>The End-to-End AWS Production Infrastructure</w:t>
      </w:r>
      <w:r w:rsidRPr="00B6042D">
        <w:rPr>
          <w:sz w:val="32"/>
          <w:szCs w:val="32"/>
        </w:rPr>
        <w:t>:</w:t>
      </w:r>
    </w:p>
    <w:p w14:paraId="6C269E3E" w14:textId="51E4DDB0" w:rsidR="0084669F" w:rsidRDefault="0084669F" w:rsidP="0084669F">
      <w:pPr>
        <w:pStyle w:val="NormalWeb"/>
      </w:pPr>
      <w:r>
        <w:rPr>
          <w:noProof/>
        </w:rPr>
        <w:drawing>
          <wp:inline distT="0" distB="0" distL="0" distR="0" wp14:anchorId="40468344" wp14:editId="458B1054">
            <wp:extent cx="5731510" cy="2621915"/>
            <wp:effectExtent l="0" t="0" r="2540" b="6985"/>
            <wp:docPr id="825285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14:paraId="7E9E7C92" w14:textId="12FA9FDA" w:rsidR="0084669F" w:rsidRDefault="0084669F" w:rsidP="0084669F">
      <w:pPr>
        <w:pStyle w:val="NormalWeb"/>
        <w:ind w:left="720"/>
      </w:pPr>
    </w:p>
    <w:p w14:paraId="40D59D1D" w14:textId="77777777" w:rsidR="007A2CDA" w:rsidRPr="007A2CDA" w:rsidRDefault="007A2CDA" w:rsidP="007A2CDA">
      <w:pPr>
        <w:rPr>
          <w:b/>
          <w:bCs/>
        </w:rPr>
      </w:pPr>
      <w:r w:rsidRPr="007A2CDA">
        <w:rPr>
          <w:b/>
          <w:bCs/>
        </w:rPr>
        <w:t xml:space="preserve">Frontend Layer: </w:t>
      </w:r>
    </w:p>
    <w:p w14:paraId="5DF931C8" w14:textId="77777777" w:rsidR="007A2CDA" w:rsidRDefault="007A2CDA" w:rsidP="007A2CDA">
      <w:r>
        <w:t xml:space="preserve">This layer mainly holds presentation which is UI/UX part. This is the layer which </w:t>
      </w:r>
      <w:proofErr w:type="spellStart"/>
      <w:r>
        <w:t>directlyt</w:t>
      </w:r>
      <w:proofErr w:type="spellEnd"/>
      <w:r>
        <w:t xml:space="preserve"> interacts with the customer/end user of the system. </w:t>
      </w:r>
    </w:p>
    <w:p w14:paraId="3BF7B41A" w14:textId="77777777" w:rsidR="007A2CDA" w:rsidRDefault="007A2CDA" w:rsidP="007A2CDA">
      <w:r>
        <w:t xml:space="preserve">It will mainly contain user inputs such as card details, </w:t>
      </w:r>
      <w:proofErr w:type="spellStart"/>
      <w:r>
        <w:t>upi</w:t>
      </w:r>
      <w:proofErr w:type="spellEnd"/>
      <w:r>
        <w:t xml:space="preserve"> details, net banking details based on mode of transaction selected. </w:t>
      </w:r>
    </w:p>
    <w:p w14:paraId="28C5193F" w14:textId="77777777" w:rsidR="007A2CDA" w:rsidRDefault="007A2CDA" w:rsidP="007A2CDA">
      <w:r>
        <w:t>Tech Stack: JavaScript, ReactJS</w:t>
      </w:r>
    </w:p>
    <w:p w14:paraId="2C664A86" w14:textId="77777777" w:rsidR="007A2CDA" w:rsidRDefault="007A2CDA" w:rsidP="007A2CDA"/>
    <w:p w14:paraId="6B45B8D7" w14:textId="77777777" w:rsidR="007A2CDA" w:rsidRPr="007A2CDA" w:rsidRDefault="007A2CDA" w:rsidP="007A2CDA">
      <w:pPr>
        <w:rPr>
          <w:b/>
          <w:bCs/>
        </w:rPr>
      </w:pPr>
      <w:r w:rsidRPr="007A2CDA">
        <w:rPr>
          <w:b/>
          <w:bCs/>
        </w:rPr>
        <w:t xml:space="preserve">BFF Layer: </w:t>
      </w:r>
    </w:p>
    <w:p w14:paraId="6CD0F8DA" w14:textId="77777777" w:rsidR="007A2CDA" w:rsidRDefault="007A2CDA" w:rsidP="007A2CDA">
      <w:r>
        <w:t>This layer acts as backend for frontend and takes care of orchestration of services between Frontend Layer and Application Layer.</w:t>
      </w:r>
    </w:p>
    <w:p w14:paraId="27E7C100" w14:textId="77777777" w:rsidR="007A2CDA" w:rsidRDefault="007A2CDA" w:rsidP="007A2CDA">
      <w:r>
        <w:t xml:space="preserve">It interacts with multiple backend services and helps to aggregate, format and present data for </w:t>
      </w:r>
      <w:proofErr w:type="spellStart"/>
      <w:r>
        <w:t>frontnend</w:t>
      </w:r>
      <w:proofErr w:type="spellEnd"/>
      <w:r>
        <w:t xml:space="preserve">. </w:t>
      </w:r>
    </w:p>
    <w:p w14:paraId="00E3F5F2" w14:textId="77777777" w:rsidR="007A2CDA" w:rsidRDefault="007A2CDA" w:rsidP="007A2CDA">
      <w:r>
        <w:t>Tech Stack: NodeJS</w:t>
      </w:r>
    </w:p>
    <w:p w14:paraId="445EE954" w14:textId="77777777" w:rsidR="007A2CDA" w:rsidRDefault="007A2CDA" w:rsidP="007A2CDA"/>
    <w:p w14:paraId="082A2000" w14:textId="77777777" w:rsidR="007A2CDA" w:rsidRPr="007A2CDA" w:rsidRDefault="007A2CDA" w:rsidP="007A2CDA">
      <w:pPr>
        <w:rPr>
          <w:b/>
          <w:bCs/>
        </w:rPr>
      </w:pPr>
      <w:r w:rsidRPr="007A2CDA">
        <w:rPr>
          <w:b/>
          <w:bCs/>
        </w:rPr>
        <w:t>Application Layer:</w:t>
      </w:r>
    </w:p>
    <w:p w14:paraId="531A4ED4" w14:textId="77777777" w:rsidR="007A2CDA" w:rsidRDefault="007A2CDA" w:rsidP="007A2CDA">
      <w:r>
        <w:t>This layer mainly contains core business domain logic. To ensure this each subdomain is separated into microservices. This ensures system is not tightly coupled and avoid catastrophic chain reaction of failures when one service is impacted.</w:t>
      </w:r>
    </w:p>
    <w:p w14:paraId="334F0903" w14:textId="77777777" w:rsidR="007A2CDA" w:rsidRDefault="007A2CDA" w:rsidP="007A2CDA"/>
    <w:p w14:paraId="7A198470" w14:textId="77777777" w:rsidR="007A2CDA" w:rsidRPr="007A2CDA" w:rsidRDefault="007A2CDA" w:rsidP="007A2CDA">
      <w:pPr>
        <w:rPr>
          <w:b/>
          <w:bCs/>
        </w:rPr>
      </w:pPr>
      <w:r w:rsidRPr="007A2CDA">
        <w:rPr>
          <w:b/>
          <w:bCs/>
        </w:rPr>
        <w:t xml:space="preserve">Data Layer: </w:t>
      </w:r>
    </w:p>
    <w:p w14:paraId="3FFAC069" w14:textId="77777777" w:rsidR="007A2CDA" w:rsidRDefault="007A2CDA" w:rsidP="007A2CDA">
      <w:r>
        <w:t xml:space="preserve">This layer mainly contains database which suits the behaviour of each microservices. It can be structure, unstructured, </w:t>
      </w:r>
      <w:proofErr w:type="spellStart"/>
      <w:r>
        <w:t>nosql</w:t>
      </w:r>
      <w:proofErr w:type="spellEnd"/>
      <w:r>
        <w:t xml:space="preserve">, etc. </w:t>
      </w:r>
    </w:p>
    <w:p w14:paraId="11B46293" w14:textId="77777777" w:rsidR="007A2CDA" w:rsidRDefault="007A2CDA" w:rsidP="007A2CDA"/>
    <w:p w14:paraId="5036607E" w14:textId="77777777" w:rsidR="007A2CDA" w:rsidRDefault="007A2CDA" w:rsidP="007A2CDA"/>
    <w:p w14:paraId="5120995D" w14:textId="77777777" w:rsidR="007A2CDA" w:rsidRDefault="007A2CDA" w:rsidP="007A2CDA"/>
    <w:p w14:paraId="6AA86B96" w14:textId="77777777" w:rsidR="007A2CDA" w:rsidRDefault="007A2CDA" w:rsidP="007A2CDA">
      <w:r>
        <w:t xml:space="preserve">Coming to Application Layer which contains multiple microservices which are having separate data storage and access requirements: </w:t>
      </w:r>
    </w:p>
    <w:p w14:paraId="5A343B6C" w14:textId="77777777" w:rsidR="007A2CDA" w:rsidRDefault="007A2CDA" w:rsidP="007A2CDA">
      <w:r>
        <w:t xml:space="preserve">1. Ledger Services: holds the </w:t>
      </w:r>
      <w:proofErr w:type="spellStart"/>
      <w:r>
        <w:t>bookeeping</w:t>
      </w:r>
      <w:proofErr w:type="spellEnd"/>
      <w:r>
        <w:t xml:space="preserve"> logic for the transaction and to ensure entries are correctly posted in appropriate Ledger.</w:t>
      </w:r>
    </w:p>
    <w:p w14:paraId="20D88796" w14:textId="77777777" w:rsidR="007A2CDA" w:rsidRPr="007A2CDA" w:rsidRDefault="007A2CDA" w:rsidP="007A2CDA">
      <w:pPr>
        <w:rPr>
          <w:b/>
          <w:bCs/>
        </w:rPr>
      </w:pPr>
      <w:r w:rsidRPr="007A2CDA">
        <w:rPr>
          <w:b/>
          <w:bCs/>
        </w:rPr>
        <w:t xml:space="preserve">Database: </w:t>
      </w:r>
    </w:p>
    <w:p w14:paraId="2DD647CE" w14:textId="77777777" w:rsidR="007A2CDA" w:rsidRDefault="007A2CDA" w:rsidP="007A2CDA">
      <w:r>
        <w:t xml:space="preserve">1. MySQL, Oracle 12c: Since the data will grow as the volume, structured </w:t>
      </w:r>
      <w:proofErr w:type="spellStart"/>
      <w:r>
        <w:t>databse</w:t>
      </w:r>
      <w:proofErr w:type="spellEnd"/>
      <w:r>
        <w:t xml:space="preserve"> with ACID properties is preferrable.</w:t>
      </w:r>
    </w:p>
    <w:p w14:paraId="108D7A2A" w14:textId="77777777" w:rsidR="007A2CDA" w:rsidRDefault="007A2CDA" w:rsidP="007A2CDA">
      <w:r>
        <w:t xml:space="preserve">2. Amazon S3: To keep main database lightweight, separate cold </w:t>
      </w:r>
      <w:proofErr w:type="spellStart"/>
      <w:r>
        <w:t>stroage</w:t>
      </w:r>
      <w:proofErr w:type="spellEnd"/>
      <w:r>
        <w:t xml:space="preserve"> </w:t>
      </w:r>
      <w:proofErr w:type="spellStart"/>
      <w:r>
        <w:t>databse</w:t>
      </w:r>
      <w:proofErr w:type="spellEnd"/>
      <w:r>
        <w:t xml:space="preserve"> is used.</w:t>
      </w:r>
    </w:p>
    <w:p w14:paraId="1E9445F2" w14:textId="77777777" w:rsidR="007A2CDA" w:rsidRDefault="007A2CDA" w:rsidP="007A2CDA"/>
    <w:p w14:paraId="394C2098" w14:textId="77777777" w:rsidR="007A2CDA" w:rsidRPr="007A2CDA" w:rsidRDefault="007A2CDA" w:rsidP="007A2CDA">
      <w:pPr>
        <w:rPr>
          <w:b/>
          <w:bCs/>
        </w:rPr>
      </w:pPr>
      <w:r w:rsidRPr="007A2CDA">
        <w:rPr>
          <w:b/>
          <w:bCs/>
        </w:rPr>
        <w:t xml:space="preserve">Payment Services: </w:t>
      </w:r>
    </w:p>
    <w:p w14:paraId="388B2C3A" w14:textId="77777777" w:rsidR="007A2CDA" w:rsidRDefault="007A2CDA" w:rsidP="007A2CDA">
      <w:r>
        <w:t>1. MySQL for payment details storage</w:t>
      </w:r>
    </w:p>
    <w:p w14:paraId="4E2C9213" w14:textId="77777777" w:rsidR="007A2CDA" w:rsidRDefault="007A2CDA" w:rsidP="007A2CDA">
      <w:r>
        <w:t xml:space="preserve">2. </w:t>
      </w:r>
      <w:proofErr w:type="spellStart"/>
      <w:r>
        <w:t>Valkey</w:t>
      </w:r>
      <w:proofErr w:type="spellEnd"/>
      <w:r>
        <w:t xml:space="preserve"> -- faster in-memory </w:t>
      </w:r>
      <w:proofErr w:type="spellStart"/>
      <w:r>
        <w:t>databse</w:t>
      </w:r>
      <w:proofErr w:type="spellEnd"/>
      <w:r>
        <w:t xml:space="preserve"> to hold amount and session details</w:t>
      </w:r>
    </w:p>
    <w:p w14:paraId="1EECB70D" w14:textId="77777777" w:rsidR="007A2CDA" w:rsidRDefault="007A2CDA" w:rsidP="007A2CDA"/>
    <w:p w14:paraId="7A372085" w14:textId="77777777" w:rsidR="007A2CDA" w:rsidRPr="007A2CDA" w:rsidRDefault="007A2CDA" w:rsidP="007A2CDA">
      <w:pPr>
        <w:rPr>
          <w:b/>
          <w:bCs/>
        </w:rPr>
      </w:pPr>
      <w:r w:rsidRPr="007A2CDA">
        <w:rPr>
          <w:b/>
          <w:bCs/>
        </w:rPr>
        <w:t xml:space="preserve">Fraud Service:  </w:t>
      </w:r>
    </w:p>
    <w:p w14:paraId="2FE7945D" w14:textId="77777777" w:rsidR="007A2CDA" w:rsidRDefault="007A2CDA" w:rsidP="007A2CDA">
      <w:r>
        <w:t>1.  Neo4j - this is graphical database used to co-relate multiple aspects for fraud identification</w:t>
      </w:r>
    </w:p>
    <w:p w14:paraId="62338BF9" w14:textId="77777777" w:rsidR="007A2CDA" w:rsidRDefault="007A2CDA" w:rsidP="007A2CDA">
      <w:r>
        <w:t xml:space="preserve">2. </w:t>
      </w:r>
      <w:proofErr w:type="spellStart"/>
      <w:r>
        <w:t>Valkey</w:t>
      </w:r>
      <w:proofErr w:type="spellEnd"/>
      <w:r>
        <w:t xml:space="preserve"> - high performing in-memory database for quick search on blacklists, fraud identification</w:t>
      </w:r>
    </w:p>
    <w:p w14:paraId="6E8DC7A4" w14:textId="77777777" w:rsidR="007A2CDA" w:rsidRDefault="007A2CDA" w:rsidP="007A2CDA">
      <w:r>
        <w:t>3. Amazon S3 - to hold historical data</w:t>
      </w:r>
    </w:p>
    <w:p w14:paraId="5030C5E7" w14:textId="77777777" w:rsidR="007A2CDA" w:rsidRDefault="007A2CDA" w:rsidP="007A2CDA"/>
    <w:p w14:paraId="7A251B56" w14:textId="77777777" w:rsidR="007A2CDA" w:rsidRPr="007A2CDA" w:rsidRDefault="007A2CDA" w:rsidP="007A2CDA">
      <w:pPr>
        <w:rPr>
          <w:b/>
          <w:bCs/>
        </w:rPr>
      </w:pPr>
      <w:r w:rsidRPr="007A2CDA">
        <w:rPr>
          <w:b/>
          <w:bCs/>
        </w:rPr>
        <w:t xml:space="preserve">Notification Services: </w:t>
      </w:r>
    </w:p>
    <w:p w14:paraId="7C96AC12" w14:textId="77777777" w:rsidR="007A2CDA" w:rsidRDefault="007A2CDA" w:rsidP="007A2CDA">
      <w:r>
        <w:lastRenderedPageBreak/>
        <w:t xml:space="preserve">MongoDB - to hold multiple </w:t>
      </w:r>
      <w:proofErr w:type="spellStart"/>
      <w:r>
        <w:t>nnon</w:t>
      </w:r>
      <w:proofErr w:type="spellEnd"/>
      <w:r>
        <w:t xml:space="preserve"> structured data to store it in </w:t>
      </w:r>
      <w:proofErr w:type="spellStart"/>
      <w:r>
        <w:t>ultiple</w:t>
      </w:r>
      <w:proofErr w:type="spellEnd"/>
      <w:r>
        <w:t xml:space="preserve"> format based on application requirements</w:t>
      </w:r>
    </w:p>
    <w:p w14:paraId="3B543C3B" w14:textId="77777777" w:rsidR="007A2CDA" w:rsidRDefault="007A2CDA" w:rsidP="007A2CDA"/>
    <w:p w14:paraId="2997697E" w14:textId="77777777" w:rsidR="007A2CDA" w:rsidRPr="007A2CDA" w:rsidRDefault="007A2CDA" w:rsidP="007A2CDA">
      <w:pPr>
        <w:rPr>
          <w:b/>
          <w:bCs/>
        </w:rPr>
      </w:pPr>
      <w:r w:rsidRPr="007A2CDA">
        <w:rPr>
          <w:b/>
          <w:bCs/>
        </w:rPr>
        <w:t>Loging Mechanism:</w:t>
      </w:r>
    </w:p>
    <w:p w14:paraId="30B6DA3F" w14:textId="77777777" w:rsidR="007A2CDA" w:rsidRDefault="007A2CDA" w:rsidP="007A2CDA">
      <w:r>
        <w:t xml:space="preserve">OpenSearch - this provides indexing of multiple audit and log data from independent microservices and helps user to easily identify and search. </w:t>
      </w:r>
    </w:p>
    <w:p w14:paraId="71DF63B2" w14:textId="77777777" w:rsidR="007A2CDA" w:rsidRDefault="007A2CDA" w:rsidP="007A2CDA"/>
    <w:p w14:paraId="2200A870" w14:textId="77777777" w:rsidR="007A2CDA" w:rsidRDefault="007A2CDA" w:rsidP="007A2CDA"/>
    <w:p w14:paraId="0E4AA56F" w14:textId="77777777" w:rsidR="007A2CDA" w:rsidRDefault="007A2CDA" w:rsidP="007A2CDA">
      <w:r>
        <w:t xml:space="preserve">To ensure each system are not synchronously dependent and tightly coupled with each other an event driven mechanism is recommended. </w:t>
      </w:r>
    </w:p>
    <w:p w14:paraId="60B95782" w14:textId="77777777" w:rsidR="007A2CDA" w:rsidRDefault="007A2CDA" w:rsidP="007A2CDA">
      <w:r>
        <w:t xml:space="preserve">This will not create chain reaction of failures when any </w:t>
      </w:r>
      <w:proofErr w:type="gramStart"/>
      <w:r>
        <w:t>particular service</w:t>
      </w:r>
      <w:proofErr w:type="gramEnd"/>
      <w:r>
        <w:t xml:space="preserve"> is impacted. </w:t>
      </w:r>
    </w:p>
    <w:p w14:paraId="415EFB4E" w14:textId="77777777" w:rsidR="007A2CDA" w:rsidRDefault="007A2CDA" w:rsidP="007A2CDA"/>
    <w:p w14:paraId="73DBBA72" w14:textId="7BE2F560" w:rsidR="007A2CDA" w:rsidRPr="007A2CDA" w:rsidRDefault="007A2CDA" w:rsidP="007A2CDA">
      <w:pPr>
        <w:rPr>
          <w:b/>
          <w:bCs/>
        </w:rPr>
      </w:pPr>
      <w:r>
        <w:rPr>
          <w:b/>
          <w:bCs/>
        </w:rPr>
        <w:t xml:space="preserve">Event Driven </w:t>
      </w:r>
      <w:proofErr w:type="gramStart"/>
      <w:r>
        <w:rPr>
          <w:b/>
          <w:bCs/>
        </w:rPr>
        <w:t>Mechanism :</w:t>
      </w:r>
      <w:proofErr w:type="gramEnd"/>
      <w:r>
        <w:rPr>
          <w:b/>
          <w:bCs/>
        </w:rPr>
        <w:t xml:space="preserve"> </w:t>
      </w:r>
      <w:r w:rsidRPr="007A2CDA">
        <w:rPr>
          <w:b/>
          <w:bCs/>
        </w:rPr>
        <w:t xml:space="preserve">Kafka </w:t>
      </w:r>
    </w:p>
    <w:p w14:paraId="4F8CA2D2" w14:textId="77777777" w:rsidR="007A2CDA" w:rsidRDefault="007A2CDA" w:rsidP="007A2CDA">
      <w:r>
        <w:t xml:space="preserve">This is used to asynchronously store and communicate the events to </w:t>
      </w:r>
      <w:proofErr w:type="spellStart"/>
      <w:r>
        <w:t>separtate</w:t>
      </w:r>
      <w:proofErr w:type="spellEnd"/>
      <w:r>
        <w:t xml:space="preserve"> queues.</w:t>
      </w:r>
    </w:p>
    <w:p w14:paraId="614F326C" w14:textId="77777777" w:rsidR="007A2CDA" w:rsidRDefault="007A2CDA" w:rsidP="007A2CDA">
      <w:r>
        <w:t xml:space="preserve">Buffer mechanism of Kafka helps to store and process. This helps when extremely high volume of transactions </w:t>
      </w:r>
      <w:proofErr w:type="gramStart"/>
      <w:r>
        <w:t>are</w:t>
      </w:r>
      <w:proofErr w:type="gramEnd"/>
      <w:r>
        <w:t xml:space="preserve"> reached. </w:t>
      </w:r>
    </w:p>
    <w:p w14:paraId="7AEF91C5" w14:textId="364E34CC" w:rsidR="007A2CDA" w:rsidRDefault="007A2CDA" w:rsidP="007A2CDA">
      <w:r>
        <w:t>Kafka mainly acts based on producers and consumers of the events.</w:t>
      </w:r>
    </w:p>
    <w:sectPr w:rsidR="007A2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F054C"/>
    <w:multiLevelType w:val="hybridMultilevel"/>
    <w:tmpl w:val="58344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C00C99"/>
    <w:multiLevelType w:val="hybridMultilevel"/>
    <w:tmpl w:val="C0121242"/>
    <w:lvl w:ilvl="0" w:tplc="AB8A4D36">
      <w:start w:val="1"/>
      <w:numFmt w:val="decimal"/>
      <w:lvlText w:val="%1."/>
      <w:lvlJc w:val="left"/>
      <w:pPr>
        <w:ind w:left="360" w:hanging="360"/>
      </w:pPr>
      <w:rPr>
        <w:rFonts w:hint="default"/>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39455686">
    <w:abstractNumId w:val="1"/>
  </w:num>
  <w:num w:numId="2" w16cid:durableId="160506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9F"/>
    <w:rsid w:val="002D6122"/>
    <w:rsid w:val="004779C0"/>
    <w:rsid w:val="007A2CDA"/>
    <w:rsid w:val="0084669F"/>
    <w:rsid w:val="00B6042D"/>
    <w:rsid w:val="00C623E1"/>
    <w:rsid w:val="00F034A9"/>
    <w:rsid w:val="00FB0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EC52"/>
  <w15:chartTrackingRefBased/>
  <w15:docId w15:val="{0C00B0A7-E3ED-4DCC-8540-2CC11E6E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69F"/>
    <w:rPr>
      <w:rFonts w:eastAsiaTheme="majorEastAsia" w:cstheme="majorBidi"/>
      <w:color w:val="272727" w:themeColor="text1" w:themeTint="D8"/>
    </w:rPr>
  </w:style>
  <w:style w:type="paragraph" w:styleId="Title">
    <w:name w:val="Title"/>
    <w:basedOn w:val="Normal"/>
    <w:next w:val="Normal"/>
    <w:link w:val="TitleChar"/>
    <w:uiPriority w:val="10"/>
    <w:qFormat/>
    <w:rsid w:val="00846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69F"/>
    <w:pPr>
      <w:spacing w:before="160"/>
      <w:jc w:val="center"/>
    </w:pPr>
    <w:rPr>
      <w:i/>
      <w:iCs/>
      <w:color w:val="404040" w:themeColor="text1" w:themeTint="BF"/>
    </w:rPr>
  </w:style>
  <w:style w:type="character" w:customStyle="1" w:styleId="QuoteChar">
    <w:name w:val="Quote Char"/>
    <w:basedOn w:val="DefaultParagraphFont"/>
    <w:link w:val="Quote"/>
    <w:uiPriority w:val="29"/>
    <w:rsid w:val="0084669F"/>
    <w:rPr>
      <w:i/>
      <w:iCs/>
      <w:color w:val="404040" w:themeColor="text1" w:themeTint="BF"/>
    </w:rPr>
  </w:style>
  <w:style w:type="paragraph" w:styleId="ListParagraph">
    <w:name w:val="List Paragraph"/>
    <w:basedOn w:val="Normal"/>
    <w:uiPriority w:val="34"/>
    <w:qFormat/>
    <w:rsid w:val="0084669F"/>
    <w:pPr>
      <w:ind w:left="720"/>
      <w:contextualSpacing/>
    </w:pPr>
  </w:style>
  <w:style w:type="character" w:styleId="IntenseEmphasis">
    <w:name w:val="Intense Emphasis"/>
    <w:basedOn w:val="DefaultParagraphFont"/>
    <w:uiPriority w:val="21"/>
    <w:qFormat/>
    <w:rsid w:val="0084669F"/>
    <w:rPr>
      <w:i/>
      <w:iCs/>
      <w:color w:val="0F4761" w:themeColor="accent1" w:themeShade="BF"/>
    </w:rPr>
  </w:style>
  <w:style w:type="paragraph" w:styleId="IntenseQuote">
    <w:name w:val="Intense Quote"/>
    <w:basedOn w:val="Normal"/>
    <w:next w:val="Normal"/>
    <w:link w:val="IntenseQuoteChar"/>
    <w:uiPriority w:val="30"/>
    <w:qFormat/>
    <w:rsid w:val="00846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69F"/>
    <w:rPr>
      <w:i/>
      <w:iCs/>
      <w:color w:val="0F4761" w:themeColor="accent1" w:themeShade="BF"/>
    </w:rPr>
  </w:style>
  <w:style w:type="character" w:styleId="IntenseReference">
    <w:name w:val="Intense Reference"/>
    <w:basedOn w:val="DefaultParagraphFont"/>
    <w:uiPriority w:val="32"/>
    <w:qFormat/>
    <w:rsid w:val="0084669F"/>
    <w:rPr>
      <w:b/>
      <w:bCs/>
      <w:smallCaps/>
      <w:color w:val="0F4761" w:themeColor="accent1" w:themeShade="BF"/>
      <w:spacing w:val="5"/>
    </w:rPr>
  </w:style>
  <w:style w:type="paragraph" w:styleId="NormalWeb">
    <w:name w:val="Normal (Web)"/>
    <w:basedOn w:val="Normal"/>
    <w:uiPriority w:val="99"/>
    <w:semiHidden/>
    <w:unhideWhenUsed/>
    <w:rsid w:val="008466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10105</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Joshi</dc:creator>
  <cp:keywords/>
  <dc:description/>
  <cp:lastModifiedBy>Vedant Joshi</cp:lastModifiedBy>
  <cp:revision>4</cp:revision>
  <dcterms:created xsi:type="dcterms:W3CDTF">2026-07-31T18:35:00Z</dcterms:created>
  <dcterms:modified xsi:type="dcterms:W3CDTF">2026-08-07T19:00:00Z</dcterms:modified>
</cp:coreProperties>
</file>