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2915863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85642D">
        <w:rPr>
          <w:lang w:val="en-US"/>
        </w:rPr>
        <w:t>Rohit</w:t>
      </w:r>
    </w:p>
    <w:p w14:paraId="29FB7AB1" w14:textId="5DCB3328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85642D">
        <w:rPr>
          <w:lang w:val="en-US"/>
        </w:rPr>
        <w:t>East</w:t>
      </w:r>
    </w:p>
    <w:p w14:paraId="2F9EA421" w14:textId="75ED31E2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85642D">
        <w:rPr>
          <w:lang w:val="en-US"/>
        </w:rPr>
        <w:t>100090 Rs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5642D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Rahane, Vedant (Contractor)</cp:lastModifiedBy>
  <cp:revision>2</cp:revision>
  <dcterms:created xsi:type="dcterms:W3CDTF">2024-04-25T08:54:00Z</dcterms:created>
  <dcterms:modified xsi:type="dcterms:W3CDTF">2024-04-25T08:54:00Z</dcterms:modified>
</cp:coreProperties>
</file>