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best way to run these files is using google colab.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all the files in the data folder in the colab environment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.ipynb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run all cells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dependency is to be installed in a .ipynb file, colab will ask for restart of the environment, the same needs to be done.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REQUIREMENTS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DM_clustering.ipynb - all files in ./data/shapefolder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DM_Map - all files in ./data/shapefolder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DM_Map2 - all files in ./data/shapefolder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DM_Prediction.ipynb - no files required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Region_wise_preprocessing - ./data/”Regional Data Folder“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