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BA48" w14:textId="77777777" w:rsidR="00CA0235" w:rsidRDefault="00CA0235">
      <w:pPr>
        <w:spacing w:before="200"/>
      </w:pPr>
    </w:p>
    <w:p w14:paraId="41D7D33E" w14:textId="77777777" w:rsidR="00CA0235" w:rsidRDefault="00D634A5">
      <w:pPr>
        <w:pBdr>
          <w:bottom w:val="single" w:sz="10" w:space="6" w:color="0F7173"/>
        </w:pBdr>
        <w:spacing w:before="400" w:after="120"/>
      </w:pPr>
      <w:r>
        <w:rPr>
          <w:b/>
          <w:bCs/>
          <w:color w:val="0A5152"/>
          <w:sz w:val="36"/>
          <w:szCs w:val="36"/>
        </w:rPr>
        <w:t>Part B — Stay Safe Online: My Checklist</w:t>
      </w:r>
    </w:p>
    <w:p w14:paraId="0FCFD5B5" w14:textId="77777777" w:rsidR="00CA0235" w:rsidRDefault="00D634A5">
      <w:pPr>
        <w:spacing w:before="80" w:after="80"/>
      </w:pPr>
      <w:r>
        <w:rPr>
          <w:color w:val="2C2C2C"/>
        </w:rPr>
        <w:t>These aren't generic tips copied from a website. These are the things I genuinely wish someone had told me and my friends before we started using UPI and the internet independently. Tick them off — seriously.</w:t>
      </w:r>
    </w:p>
    <w:p w14:paraId="28DA09A5" w14:textId="77777777" w:rsidR="00CA0235" w:rsidRDefault="00D634A5">
      <w:pPr>
        <w:spacing w:before="200" w:after="80"/>
      </w:pPr>
      <w:r>
        <w:rPr>
          <w:rFonts w:ascii="Calibri" w:eastAsia="Calibri" w:hAnsi="Calibri" w:cs="Calibri"/>
          <w:b/>
          <w:bCs/>
          <w:color w:val="E76F51"/>
          <w:sz w:val="23"/>
          <w:szCs w:val="23"/>
        </w:rPr>
        <w:t>General Online Safety</w:t>
      </w:r>
    </w:p>
    <w:p w14:paraId="4FB0C67F" w14:textId="727C6912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Use a different password for every account.  </w:t>
      </w:r>
      <w:r>
        <w:rPr>
          <w:rFonts w:ascii="Calibri" w:eastAsia="Calibri" w:hAnsi="Calibri" w:cs="Calibri"/>
          <w:color w:val="666666"/>
          <w:sz w:val="21"/>
          <w:szCs w:val="21"/>
        </w:rPr>
        <w:t xml:space="preserve">I know, it's annoying — but one leaked password shouldn't open everything. Use </w:t>
      </w:r>
      <w:r w:rsidR="006221A5">
        <w:rPr>
          <w:rFonts w:ascii="Calibri" w:eastAsia="Calibri" w:hAnsi="Calibri" w:cs="Calibri"/>
          <w:color w:val="666666"/>
          <w:sz w:val="21"/>
          <w:szCs w:val="21"/>
        </w:rPr>
        <w:t>Bitwarden</w:t>
      </w:r>
      <w:r>
        <w:rPr>
          <w:rFonts w:ascii="Calibri" w:eastAsia="Calibri" w:hAnsi="Calibri" w:cs="Calibri"/>
          <w:color w:val="666666"/>
          <w:sz w:val="21"/>
          <w:szCs w:val="21"/>
        </w:rPr>
        <w:t xml:space="preserve"> (it's free) and let it handle the memory work for you.</w:t>
      </w:r>
    </w:p>
    <w:p w14:paraId="4BBBE1E2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Turn on 2-factor authentication everywhere.  </w:t>
      </w:r>
      <w:r>
        <w:rPr>
          <w:rFonts w:ascii="Calibri" w:eastAsia="Calibri" w:hAnsi="Calibri" w:cs="Calibri"/>
          <w:color w:val="666666"/>
          <w:sz w:val="21"/>
          <w:szCs w:val="21"/>
        </w:rPr>
        <w:t>Especially email and banking apps. Use an authenticator app like Google Authenticator, not just SMS — SIM swapping is real.</w:t>
      </w:r>
    </w:p>
    <w:p w14:paraId="01D57C96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Never tap links in WhatsApp, SMS, or email without checking.  </w:t>
      </w:r>
      <w:r>
        <w:rPr>
          <w:rFonts w:ascii="Calibri" w:eastAsia="Calibri" w:hAnsi="Calibri" w:cs="Calibri"/>
          <w:color w:val="666666"/>
          <w:sz w:val="21"/>
          <w:szCs w:val="21"/>
        </w:rPr>
        <w:t>"Your account has been blocked, click here" — this is bait. Go directly to the app or official website instead of clicking.</w:t>
      </w:r>
    </w:p>
    <w:p w14:paraId="76194607" w14:textId="2C2DF8C2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Update your phone and apps regularly.  </w:t>
      </w:r>
      <w:r>
        <w:rPr>
          <w:rFonts w:ascii="Calibri" w:eastAsia="Calibri" w:hAnsi="Calibri" w:cs="Calibri"/>
          <w:color w:val="666666"/>
          <w:sz w:val="21"/>
          <w:szCs w:val="21"/>
        </w:rPr>
        <w:t>Those update notifications are annoying, but they patch real security holes attacker</w:t>
      </w:r>
      <w:r w:rsidR="006221A5">
        <w:rPr>
          <w:rFonts w:ascii="Calibri" w:eastAsia="Calibri" w:hAnsi="Calibri" w:cs="Calibri"/>
          <w:color w:val="666666"/>
          <w:sz w:val="21"/>
          <w:szCs w:val="21"/>
        </w:rPr>
        <w:t>’</w:t>
      </w:r>
      <w:r>
        <w:rPr>
          <w:rFonts w:ascii="Calibri" w:eastAsia="Calibri" w:hAnsi="Calibri" w:cs="Calibri"/>
          <w:color w:val="666666"/>
          <w:sz w:val="21"/>
          <w:szCs w:val="21"/>
        </w:rPr>
        <w:t>s exploit. Set them to auto-update overnight.</w:t>
      </w:r>
    </w:p>
    <w:p w14:paraId="42A07BF2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Don't do banking on public Wi-Fi.  </w:t>
      </w:r>
      <w:r>
        <w:rPr>
          <w:rFonts w:ascii="Calibri" w:eastAsia="Calibri" w:hAnsi="Calibri" w:cs="Calibri"/>
          <w:color w:val="666666"/>
          <w:sz w:val="21"/>
          <w:szCs w:val="21"/>
        </w:rPr>
        <w:t>College canteen Wi-Fi, railway station hotspots — avoid using them for anything sensitive. Use mobile data or a VPN.</w:t>
      </w:r>
    </w:p>
    <w:p w14:paraId="21BFD7FF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Audit your app permissions once a month.  </w:t>
      </w:r>
      <w:r>
        <w:rPr>
          <w:rFonts w:ascii="Calibri" w:eastAsia="Calibri" w:hAnsi="Calibri" w:cs="Calibri"/>
          <w:color w:val="666666"/>
          <w:sz w:val="21"/>
          <w:szCs w:val="21"/>
        </w:rPr>
        <w:t>Check which apps can access your SMS, camera, or contacts. Delete anything sketchy. Stalkerware hides in innocent-looking apps.</w:t>
      </w:r>
    </w:p>
    <w:p w14:paraId="57CE0663" w14:textId="77777777" w:rsidR="00CA0235" w:rsidRDefault="00CA0235">
      <w:pPr>
        <w:spacing w:before="100"/>
      </w:pPr>
    </w:p>
    <w:p w14:paraId="15D7D903" w14:textId="77777777" w:rsidR="00CA0235" w:rsidRDefault="00D634A5">
      <w:pPr>
        <w:spacing w:before="200" w:after="80"/>
      </w:pPr>
      <w:r>
        <w:rPr>
          <w:rFonts w:ascii="Calibri" w:eastAsia="Calibri" w:hAnsi="Calibri" w:cs="Calibri"/>
          <w:b/>
          <w:bCs/>
          <w:color w:val="E76F51"/>
          <w:sz w:val="23"/>
          <w:szCs w:val="23"/>
        </w:rPr>
        <w:t>UPI &amp; Financial Safety — Please Read These Carefully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080"/>
      </w:tblGrid>
      <w:tr w:rsidR="00CA0235" w14:paraId="50F5077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173"/>
          </w:tcPr>
          <w:p w14:paraId="14AD01CA" w14:textId="77777777" w:rsidR="00CA0235" w:rsidRDefault="00CA0235"/>
        </w:tc>
        <w:tc>
          <w:tcPr>
            <w:tcW w:w="90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DF7E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2A509D" w14:textId="41E9AAD5" w:rsidR="00CA0235" w:rsidRDefault="00D634A5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0A5152"/>
                <w:sz w:val="23"/>
                <w:szCs w:val="23"/>
              </w:rPr>
              <w:t>You will NEVER be asked to enter your PIN to receive money.</w:t>
            </w:r>
          </w:p>
          <w:p w14:paraId="0E6373A6" w14:textId="38ABFFB9" w:rsidR="00CA0235" w:rsidRDefault="00D634A5">
            <w:pPr>
              <w:spacing w:after="80"/>
            </w:pPr>
            <w:r>
              <w:rPr>
                <w:rFonts w:ascii="Calibri" w:eastAsia="Calibri" w:hAnsi="Calibri" w:cs="Calibri"/>
                <w:color w:val="666666"/>
                <w:sz w:val="21"/>
                <w:szCs w:val="21"/>
              </w:rPr>
              <w:t xml:space="preserve">This is the single most important thing to know about UPI. Your PIN is only for sending. If someone says "scan this to accept payment" </w:t>
            </w:r>
            <w:r w:rsidR="006221A5">
              <w:rPr>
                <w:rFonts w:ascii="Calibri" w:eastAsia="Calibri" w:hAnsi="Calibri" w:cs="Calibri"/>
                <w:color w:val="666666"/>
                <w:sz w:val="21"/>
                <w:szCs w:val="21"/>
              </w:rPr>
              <w:t>-</w:t>
            </w:r>
            <w:r>
              <w:rPr>
                <w:rFonts w:ascii="Calibri" w:eastAsia="Calibri" w:hAnsi="Calibri" w:cs="Calibri"/>
                <w:color w:val="666666"/>
                <w:sz w:val="21"/>
                <w:szCs w:val="21"/>
              </w:rPr>
              <w:t xml:space="preserve"> that's a scam. Close the app, block them, report.</w:t>
            </w:r>
          </w:p>
          <w:p w14:paraId="18586E44" w14:textId="15AA5E89" w:rsidR="00CA0235" w:rsidRDefault="00D634A5">
            <w:pPr>
              <w:spacing w:before="40" w:after="80"/>
            </w:pPr>
            <w:r>
              <w:rPr>
                <w:rFonts w:ascii="Calibri" w:eastAsia="Calibri" w:hAnsi="Calibri" w:cs="Calibri"/>
                <w:b/>
                <w:bCs/>
                <w:color w:val="0A5152"/>
                <w:sz w:val="23"/>
                <w:szCs w:val="23"/>
              </w:rPr>
              <w:t>Your OTP, UPI PIN, and CVV are yours alone — full stop.</w:t>
            </w:r>
          </w:p>
          <w:p w14:paraId="138ADAB5" w14:textId="77777777" w:rsidR="00CA0235" w:rsidRDefault="00D634A5">
            <w:pPr>
              <w:spacing w:after="60"/>
            </w:pPr>
            <w:r>
              <w:rPr>
                <w:rFonts w:ascii="Calibri" w:eastAsia="Calibri" w:hAnsi="Calibri" w:cs="Calibri"/>
                <w:color w:val="666666"/>
                <w:sz w:val="21"/>
                <w:szCs w:val="21"/>
              </w:rPr>
              <w:t>No bank, no UPI app, no government officer will ever call you and ask for these. If someone does — hang up immediately. It doesn't matter how convincing they sound.</w:t>
            </w:r>
          </w:p>
        </w:tc>
      </w:tr>
    </w:tbl>
    <w:p w14:paraId="632CB639" w14:textId="77777777" w:rsidR="00CA0235" w:rsidRDefault="00CA0235">
      <w:pPr>
        <w:spacing w:before="100"/>
      </w:pPr>
    </w:p>
    <w:p w14:paraId="45579FEB" w14:textId="77777777" w:rsidR="00CA0235" w:rsidRDefault="00D634A5">
      <w:pPr>
        <w:spacing w:before="200" w:after="80"/>
      </w:pPr>
      <w:r>
        <w:rPr>
          <w:rFonts w:ascii="Calibri" w:eastAsia="Calibri" w:hAnsi="Calibri" w:cs="Calibri"/>
          <w:b/>
          <w:bCs/>
          <w:color w:val="E76F51"/>
          <w:sz w:val="23"/>
          <w:szCs w:val="23"/>
        </w:rPr>
        <w:t>Your Identity &amp; Social Media</w:t>
      </w:r>
    </w:p>
    <w:p w14:paraId="4D9ED3D6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Don't display your phone number publicly.  </w:t>
      </w:r>
      <w:r>
        <w:rPr>
          <w:rFonts w:ascii="Calibri" w:eastAsia="Calibri" w:hAnsi="Calibri" w:cs="Calibri"/>
          <w:color w:val="666666"/>
          <w:sz w:val="21"/>
          <w:szCs w:val="21"/>
        </w:rPr>
        <w:t>On OLX listings, Instagram bios, or college group posts. Use in-app messaging instead. Your number is the starting point for most targeted scams.</w:t>
      </w:r>
    </w:p>
    <w:p w14:paraId="61318DEF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Use masked Aadhaar when sharing your ID.  </w:t>
      </w:r>
      <w:r>
        <w:rPr>
          <w:rFonts w:ascii="Calibri" w:eastAsia="Calibri" w:hAnsi="Calibri" w:cs="Calibri"/>
          <w:color w:val="666666"/>
          <w:sz w:val="21"/>
          <w:szCs w:val="21"/>
        </w:rPr>
        <w:t>Download it from uidai.gov.in — it hides the first 8 digits. Also write "Shared for [hostel registration] on [date]" across the copy to prevent misuse.</w:t>
      </w:r>
    </w:p>
    <w:p w14:paraId="451EF7D2" w14:textId="77777777" w:rsidR="00CA0235" w:rsidRDefault="00CA0235">
      <w:pPr>
        <w:spacing w:before="100"/>
      </w:pPr>
    </w:p>
    <w:p w14:paraId="5015FFA4" w14:textId="77777777" w:rsidR="00CA0235" w:rsidRDefault="00D634A5">
      <w:pPr>
        <w:spacing w:before="200" w:after="80"/>
      </w:pPr>
      <w:r>
        <w:rPr>
          <w:rFonts w:ascii="Calibri" w:eastAsia="Calibri" w:hAnsi="Calibri" w:cs="Calibri"/>
          <w:b/>
          <w:bCs/>
          <w:color w:val="E76F51"/>
          <w:sz w:val="23"/>
          <w:szCs w:val="23"/>
        </w:rPr>
        <w:t>If Something Does Go Wrong</w:t>
      </w:r>
    </w:p>
    <w:p w14:paraId="76FD13F0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Call 1930 within the first 30 minutes.  </w:t>
      </w:r>
      <w:r>
        <w:rPr>
          <w:rFonts w:ascii="Calibri" w:eastAsia="Calibri" w:hAnsi="Calibri" w:cs="Calibri"/>
          <w:color w:val="666666"/>
          <w:sz w:val="21"/>
          <w:szCs w:val="21"/>
        </w:rPr>
        <w:t>This is your best shot at a freeze/recall. Every minute matters. Have your UPI transaction ID ready when you call.</w:t>
      </w:r>
    </w:p>
    <w:p w14:paraId="65F2C476" w14:textId="77777777" w:rsidR="00CA0235" w:rsidRDefault="00D634A5">
      <w:pPr>
        <w:pStyle w:val="ListParagraph"/>
        <w:numPr>
          <w:ilvl w:val="0"/>
          <w:numId w:val="4"/>
        </w:numPr>
        <w:spacing w:before="110" w:after="110"/>
      </w:pPr>
      <w:r>
        <w:rPr>
          <w:rFonts w:ascii="Calibri" w:eastAsia="Calibri" w:hAnsi="Calibri" w:cs="Calibri"/>
          <w:b/>
          <w:bCs/>
          <w:color w:val="0A5152"/>
        </w:rPr>
        <w:t xml:space="preserve">Screenshot everything before you block.  </w:t>
      </w:r>
      <w:r>
        <w:rPr>
          <w:rFonts w:ascii="Calibri" w:eastAsia="Calibri" w:hAnsi="Calibri" w:cs="Calibri"/>
          <w:color w:val="666666"/>
          <w:sz w:val="21"/>
          <w:szCs w:val="21"/>
        </w:rPr>
        <w:t>Messages, the QR code, the fraudster's number and profile photo — all of it. This is your evidence. Block only after you've saved everything.</w:t>
      </w:r>
    </w:p>
    <w:p w14:paraId="2D67E0D3" w14:textId="77777777" w:rsidR="00CA0235" w:rsidRDefault="00CA0235">
      <w:pPr>
        <w:spacing w:before="80"/>
      </w:pPr>
    </w:p>
    <w:p w14:paraId="0528BF18" w14:textId="77777777" w:rsidR="00CA0235" w:rsidRDefault="00D634A5">
      <w:pPr>
        <w:spacing w:before="280" w:after="100"/>
      </w:pPr>
      <w:r>
        <w:rPr>
          <w:b/>
          <w:bCs/>
          <w:color w:val="0F7173"/>
          <w:sz w:val="26"/>
          <w:szCs w:val="26"/>
        </w:rPr>
        <w:t>Quick Reference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CA0235" w14:paraId="52E7B15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51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B74A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Resource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A51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F54DD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Where to Go</w:t>
            </w:r>
          </w:p>
        </w:tc>
      </w:tr>
      <w:tr w:rsidR="00CA0235" w14:paraId="2FF882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8A8D8E" w14:textId="77777777" w:rsidR="00CA0235" w:rsidRDefault="00D634A5">
            <w:r>
              <w:rPr>
                <w:rFonts w:ascii="Calibri" w:eastAsia="Calibri" w:hAnsi="Calibri" w:cs="Calibri"/>
                <w:color w:val="2C2C2C"/>
                <w:sz w:val="21"/>
                <w:szCs w:val="21"/>
              </w:rPr>
              <w:t>National Cyber Crime Portal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5303D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0F7173"/>
                <w:sz w:val="21"/>
                <w:szCs w:val="21"/>
              </w:rPr>
              <w:t>cybercrime.gov.in</w:t>
            </w:r>
          </w:p>
        </w:tc>
      </w:tr>
      <w:tr w:rsidR="00CA0235" w14:paraId="79DB580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32503" w14:textId="77777777" w:rsidR="00CA0235" w:rsidRDefault="00D634A5">
            <w:r>
              <w:rPr>
                <w:rFonts w:ascii="Calibri" w:eastAsia="Calibri" w:hAnsi="Calibri" w:cs="Calibri"/>
                <w:color w:val="2C2C2C"/>
                <w:sz w:val="21"/>
                <w:szCs w:val="21"/>
              </w:rPr>
              <w:t>Cyber Crime Helpline (24x7)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FC592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0F7173"/>
                <w:sz w:val="21"/>
                <w:szCs w:val="21"/>
              </w:rPr>
              <w:t>1930</w:t>
            </w:r>
          </w:p>
        </w:tc>
      </w:tr>
      <w:tr w:rsidR="00CA0235" w14:paraId="25C489A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CC7388" w14:textId="77777777" w:rsidR="00CA0235" w:rsidRDefault="00D634A5">
            <w:r>
              <w:rPr>
                <w:rFonts w:ascii="Calibri" w:eastAsia="Calibri" w:hAnsi="Calibri" w:cs="Calibri"/>
                <w:color w:val="2C2C2C"/>
                <w:sz w:val="21"/>
                <w:szCs w:val="21"/>
              </w:rPr>
              <w:t>RBI Fraud Reporting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791FC5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0F7173"/>
                <w:sz w:val="21"/>
                <w:szCs w:val="21"/>
              </w:rPr>
              <w:t>cms.rbi.org.in</w:t>
            </w:r>
          </w:p>
        </w:tc>
      </w:tr>
      <w:tr w:rsidR="00CA0235" w14:paraId="2D3E44C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E2AC21" w14:textId="77777777" w:rsidR="00CA0235" w:rsidRDefault="00D634A5">
            <w:r>
              <w:rPr>
                <w:rFonts w:ascii="Calibri" w:eastAsia="Calibri" w:hAnsi="Calibri" w:cs="Calibri"/>
                <w:color w:val="2C2C2C"/>
                <w:sz w:val="21"/>
                <w:szCs w:val="21"/>
              </w:rPr>
              <w:t>Masked Aadhaar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2589D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0F7173"/>
                <w:sz w:val="21"/>
                <w:szCs w:val="21"/>
              </w:rPr>
              <w:t>uidai.gov.in</w:t>
            </w:r>
          </w:p>
        </w:tc>
      </w:tr>
      <w:tr w:rsidR="00CA0235" w14:paraId="3A9001A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E1FDB5" w14:textId="77777777" w:rsidR="00CA0235" w:rsidRDefault="00D634A5">
            <w:r>
              <w:rPr>
                <w:rFonts w:ascii="Calibri" w:eastAsia="Calibri" w:hAnsi="Calibri" w:cs="Calibri"/>
                <w:color w:val="2C2C2C"/>
                <w:sz w:val="21"/>
                <w:szCs w:val="21"/>
              </w:rPr>
              <w:t>CERT-In Security Advisories</w:t>
            </w:r>
          </w:p>
        </w:tc>
        <w:tc>
          <w:tcPr>
            <w:tcW w:w="4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B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CEDA0E" w14:textId="77777777" w:rsidR="00CA0235" w:rsidRDefault="00D634A5">
            <w:r>
              <w:rPr>
                <w:rFonts w:ascii="Calibri" w:eastAsia="Calibri" w:hAnsi="Calibri" w:cs="Calibri"/>
                <w:b/>
                <w:bCs/>
                <w:color w:val="0F7173"/>
                <w:sz w:val="21"/>
                <w:szCs w:val="21"/>
              </w:rPr>
              <w:t>cert-in.org.in</w:t>
            </w:r>
          </w:p>
        </w:tc>
      </w:tr>
    </w:tbl>
    <w:p w14:paraId="419B86AF" w14:textId="77777777" w:rsidR="00CA0235" w:rsidRDefault="00CA0235">
      <w:pPr>
        <w:spacing w:before="200"/>
      </w:pPr>
    </w:p>
    <w:sectPr w:rsidR="00CA0235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6F6A" w14:textId="77777777" w:rsidR="00D634A5" w:rsidRDefault="00D634A5">
      <w:r>
        <w:separator/>
      </w:r>
    </w:p>
  </w:endnote>
  <w:endnote w:type="continuationSeparator" w:id="0">
    <w:p w14:paraId="00161798" w14:textId="77777777" w:rsidR="00D634A5" w:rsidRDefault="00D6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24F9" w14:textId="77777777" w:rsidR="00D634A5" w:rsidRDefault="00D634A5">
      <w:r>
        <w:separator/>
      </w:r>
    </w:p>
  </w:footnote>
  <w:footnote w:type="continuationSeparator" w:id="0">
    <w:p w14:paraId="33A3E7D4" w14:textId="77777777" w:rsidR="00D634A5" w:rsidRDefault="00D634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92E27"/>
    <w:multiLevelType w:val="hybridMultilevel"/>
    <w:tmpl w:val="6E26429A"/>
    <w:lvl w:ilvl="0" w:tplc="86923930">
      <w:start w:val="1"/>
      <w:numFmt w:val="bullet"/>
      <w:lvlText w:val="✓"/>
      <w:lvlJc w:val="left"/>
      <w:pPr>
        <w:ind w:left="720" w:hanging="360"/>
      </w:pPr>
    </w:lvl>
    <w:lvl w:ilvl="1" w:tplc="44FAC240">
      <w:numFmt w:val="decimal"/>
      <w:lvlText w:val=""/>
      <w:lvlJc w:val="left"/>
    </w:lvl>
    <w:lvl w:ilvl="2" w:tplc="847628A2">
      <w:numFmt w:val="decimal"/>
      <w:lvlText w:val=""/>
      <w:lvlJc w:val="left"/>
    </w:lvl>
    <w:lvl w:ilvl="3" w:tplc="4EA0D180">
      <w:numFmt w:val="decimal"/>
      <w:lvlText w:val=""/>
      <w:lvlJc w:val="left"/>
    </w:lvl>
    <w:lvl w:ilvl="4" w:tplc="BDAAA30A">
      <w:numFmt w:val="decimal"/>
      <w:lvlText w:val=""/>
      <w:lvlJc w:val="left"/>
    </w:lvl>
    <w:lvl w:ilvl="5" w:tplc="5472F25C">
      <w:numFmt w:val="decimal"/>
      <w:lvlText w:val=""/>
      <w:lvlJc w:val="left"/>
    </w:lvl>
    <w:lvl w:ilvl="6" w:tplc="5254C20A">
      <w:numFmt w:val="decimal"/>
      <w:lvlText w:val=""/>
      <w:lvlJc w:val="left"/>
    </w:lvl>
    <w:lvl w:ilvl="7" w:tplc="9238095C">
      <w:numFmt w:val="decimal"/>
      <w:lvlText w:val=""/>
      <w:lvlJc w:val="left"/>
    </w:lvl>
    <w:lvl w:ilvl="8" w:tplc="49F476A2">
      <w:numFmt w:val="decimal"/>
      <w:lvlText w:val=""/>
      <w:lvlJc w:val="left"/>
    </w:lvl>
  </w:abstractNum>
  <w:abstractNum w:abstractNumId="1" w15:restartNumberingAfterBreak="0">
    <w:nsid w:val="38AB2A9E"/>
    <w:multiLevelType w:val="hybridMultilevel"/>
    <w:tmpl w:val="4C20BFFC"/>
    <w:lvl w:ilvl="0" w:tplc="A22CE62C">
      <w:start w:val="1"/>
      <w:numFmt w:val="bullet"/>
      <w:lvlText w:val="●"/>
      <w:lvlJc w:val="left"/>
      <w:pPr>
        <w:ind w:left="720" w:hanging="360"/>
      </w:pPr>
    </w:lvl>
    <w:lvl w:ilvl="1" w:tplc="CBFE80EE">
      <w:start w:val="1"/>
      <w:numFmt w:val="bullet"/>
      <w:lvlText w:val="○"/>
      <w:lvlJc w:val="left"/>
      <w:pPr>
        <w:ind w:left="1440" w:hanging="360"/>
      </w:pPr>
    </w:lvl>
    <w:lvl w:ilvl="2" w:tplc="C472DF66">
      <w:start w:val="1"/>
      <w:numFmt w:val="bullet"/>
      <w:lvlText w:val="■"/>
      <w:lvlJc w:val="left"/>
      <w:pPr>
        <w:ind w:left="2160" w:hanging="360"/>
      </w:pPr>
    </w:lvl>
    <w:lvl w:ilvl="3" w:tplc="06EE46FC">
      <w:start w:val="1"/>
      <w:numFmt w:val="bullet"/>
      <w:lvlText w:val="●"/>
      <w:lvlJc w:val="left"/>
      <w:pPr>
        <w:ind w:left="2880" w:hanging="360"/>
      </w:pPr>
    </w:lvl>
    <w:lvl w:ilvl="4" w:tplc="AEDA5A42">
      <w:start w:val="1"/>
      <w:numFmt w:val="bullet"/>
      <w:lvlText w:val="○"/>
      <w:lvlJc w:val="left"/>
      <w:pPr>
        <w:ind w:left="3600" w:hanging="360"/>
      </w:pPr>
    </w:lvl>
    <w:lvl w:ilvl="5" w:tplc="19948194">
      <w:start w:val="1"/>
      <w:numFmt w:val="bullet"/>
      <w:lvlText w:val="■"/>
      <w:lvlJc w:val="left"/>
      <w:pPr>
        <w:ind w:left="4320" w:hanging="360"/>
      </w:pPr>
    </w:lvl>
    <w:lvl w:ilvl="6" w:tplc="87508E34">
      <w:start w:val="1"/>
      <w:numFmt w:val="bullet"/>
      <w:lvlText w:val="●"/>
      <w:lvlJc w:val="left"/>
      <w:pPr>
        <w:ind w:left="5040" w:hanging="360"/>
      </w:pPr>
    </w:lvl>
    <w:lvl w:ilvl="7" w:tplc="C7E640D0">
      <w:start w:val="1"/>
      <w:numFmt w:val="bullet"/>
      <w:lvlText w:val="●"/>
      <w:lvlJc w:val="left"/>
      <w:pPr>
        <w:ind w:left="5760" w:hanging="360"/>
      </w:pPr>
    </w:lvl>
    <w:lvl w:ilvl="8" w:tplc="F8A696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5F05C0"/>
    <w:multiLevelType w:val="hybridMultilevel"/>
    <w:tmpl w:val="B2D29732"/>
    <w:lvl w:ilvl="0" w:tplc="F766A32C">
      <w:start w:val="1"/>
      <w:numFmt w:val="decimal"/>
      <w:lvlText w:val="%1."/>
      <w:lvlJc w:val="left"/>
      <w:pPr>
        <w:ind w:left="720" w:hanging="360"/>
      </w:pPr>
    </w:lvl>
    <w:lvl w:ilvl="1" w:tplc="4EA47FEE">
      <w:numFmt w:val="decimal"/>
      <w:lvlText w:val=""/>
      <w:lvlJc w:val="left"/>
    </w:lvl>
    <w:lvl w:ilvl="2" w:tplc="5FC0C406">
      <w:numFmt w:val="decimal"/>
      <w:lvlText w:val=""/>
      <w:lvlJc w:val="left"/>
    </w:lvl>
    <w:lvl w:ilvl="3" w:tplc="A1C0D456">
      <w:numFmt w:val="decimal"/>
      <w:lvlText w:val=""/>
      <w:lvlJc w:val="left"/>
    </w:lvl>
    <w:lvl w:ilvl="4" w:tplc="86E0BF04">
      <w:numFmt w:val="decimal"/>
      <w:lvlText w:val=""/>
      <w:lvlJc w:val="left"/>
    </w:lvl>
    <w:lvl w:ilvl="5" w:tplc="A2D8C82A">
      <w:numFmt w:val="decimal"/>
      <w:lvlText w:val=""/>
      <w:lvlJc w:val="left"/>
    </w:lvl>
    <w:lvl w:ilvl="6" w:tplc="6BD8C26C">
      <w:numFmt w:val="decimal"/>
      <w:lvlText w:val=""/>
      <w:lvlJc w:val="left"/>
    </w:lvl>
    <w:lvl w:ilvl="7" w:tplc="4858E6AA">
      <w:numFmt w:val="decimal"/>
      <w:lvlText w:val=""/>
      <w:lvlJc w:val="left"/>
    </w:lvl>
    <w:lvl w:ilvl="8" w:tplc="8BDC08CC">
      <w:numFmt w:val="decimal"/>
      <w:lvlText w:val=""/>
      <w:lvlJc w:val="left"/>
    </w:lvl>
  </w:abstractNum>
  <w:abstractNum w:abstractNumId="3" w15:restartNumberingAfterBreak="0">
    <w:nsid w:val="65C04216"/>
    <w:multiLevelType w:val="hybridMultilevel"/>
    <w:tmpl w:val="FBD49FEE"/>
    <w:lvl w:ilvl="0" w:tplc="F0BE6E64">
      <w:start w:val="1"/>
      <w:numFmt w:val="bullet"/>
      <w:lvlText w:val="–"/>
      <w:lvlJc w:val="left"/>
      <w:pPr>
        <w:ind w:left="720" w:hanging="360"/>
      </w:pPr>
    </w:lvl>
    <w:lvl w:ilvl="1" w:tplc="6470A620">
      <w:numFmt w:val="decimal"/>
      <w:lvlText w:val=""/>
      <w:lvlJc w:val="left"/>
    </w:lvl>
    <w:lvl w:ilvl="2" w:tplc="B8AC55D8">
      <w:numFmt w:val="decimal"/>
      <w:lvlText w:val=""/>
      <w:lvlJc w:val="left"/>
    </w:lvl>
    <w:lvl w:ilvl="3" w:tplc="CE8EBE96">
      <w:numFmt w:val="decimal"/>
      <w:lvlText w:val=""/>
      <w:lvlJc w:val="left"/>
    </w:lvl>
    <w:lvl w:ilvl="4" w:tplc="32FA2ED4">
      <w:numFmt w:val="decimal"/>
      <w:lvlText w:val=""/>
      <w:lvlJc w:val="left"/>
    </w:lvl>
    <w:lvl w:ilvl="5" w:tplc="C9320994">
      <w:numFmt w:val="decimal"/>
      <w:lvlText w:val=""/>
      <w:lvlJc w:val="left"/>
    </w:lvl>
    <w:lvl w:ilvl="6" w:tplc="BF000CCA">
      <w:numFmt w:val="decimal"/>
      <w:lvlText w:val=""/>
      <w:lvlJc w:val="left"/>
    </w:lvl>
    <w:lvl w:ilvl="7" w:tplc="25662596">
      <w:numFmt w:val="decimal"/>
      <w:lvlText w:val=""/>
      <w:lvlJc w:val="left"/>
    </w:lvl>
    <w:lvl w:ilvl="8" w:tplc="4C861BBA">
      <w:numFmt w:val="decimal"/>
      <w:lvlText w:val=""/>
      <w:lvlJc w:val="left"/>
    </w:lvl>
  </w:abstractNum>
  <w:num w:numId="1" w16cid:durableId="1549759442">
    <w:abstractNumId w:val="1"/>
    <w:lvlOverride w:ilvl="0">
      <w:startOverride w:val="1"/>
    </w:lvlOverride>
  </w:num>
  <w:num w:numId="2" w16cid:durableId="943269578">
    <w:abstractNumId w:val="2"/>
    <w:lvlOverride w:ilvl="0">
      <w:startOverride w:val="1"/>
    </w:lvlOverride>
  </w:num>
  <w:num w:numId="3" w16cid:durableId="2041398114">
    <w:abstractNumId w:val="3"/>
    <w:lvlOverride w:ilvl="0">
      <w:startOverride w:val="1"/>
    </w:lvlOverride>
  </w:num>
  <w:num w:numId="4" w16cid:durableId="2019849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35"/>
    <w:rsid w:val="006221A5"/>
    <w:rsid w:val="00C142F4"/>
    <w:rsid w:val="00CA0235"/>
    <w:rsid w:val="00D6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1934"/>
  <w15:docId w15:val="{45112AE2-D067-4A83-AAE8-D934D8BB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A5152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0F717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21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1A5"/>
  </w:style>
  <w:style w:type="paragraph" w:styleId="Footer">
    <w:name w:val="footer"/>
    <w:basedOn w:val="Normal"/>
    <w:link w:val="FooterChar"/>
    <w:uiPriority w:val="99"/>
    <w:unhideWhenUsed/>
    <w:rsid w:val="006221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Deshpande</cp:lastModifiedBy>
  <cp:revision>2</cp:revision>
  <dcterms:created xsi:type="dcterms:W3CDTF">2026-03-26T18:04:00Z</dcterms:created>
  <dcterms:modified xsi:type="dcterms:W3CDTF">2026-03-26T18:04:00Z</dcterms:modified>
</cp:coreProperties>
</file>