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0C179" w14:textId="357B8FD6" w:rsidR="0047228A" w:rsidRPr="0089653E" w:rsidRDefault="000F37C4" w:rsidP="00810359">
      <w:pPr>
        <w:jc w:val="center"/>
        <w:rPr>
          <w:rFonts w:ascii="Calisto MT" w:hAnsi="Calisto MT" w:cs="Times New Roman"/>
          <w:sz w:val="36"/>
          <w:szCs w:val="36"/>
        </w:rPr>
      </w:pPr>
      <w:r w:rsidRPr="0089653E">
        <w:rPr>
          <w:rFonts w:ascii="Calisto MT" w:hAnsi="Calisto MT" w:cs="Times New Roman"/>
          <w:sz w:val="36"/>
          <w:szCs w:val="36"/>
        </w:rPr>
        <w:t>Analysis of Power Generation and Classification of Census Regions of United States Power Plants</w:t>
      </w:r>
    </w:p>
    <w:p w14:paraId="59C6AA2E" w14:textId="77777777" w:rsidR="00E02F33" w:rsidRPr="0089653E" w:rsidRDefault="00E02F33" w:rsidP="0005123B">
      <w:pPr>
        <w:jc w:val="center"/>
        <w:rPr>
          <w:rFonts w:ascii="Calisto MT" w:hAnsi="Calisto MT" w:cs="Times New Roman"/>
          <w:sz w:val="36"/>
          <w:szCs w:val="36"/>
        </w:rPr>
      </w:pPr>
    </w:p>
    <w:p w14:paraId="6378381C" w14:textId="7A1A3094" w:rsidR="0047228A" w:rsidRPr="0089653E" w:rsidRDefault="0005123B" w:rsidP="0005123B">
      <w:pPr>
        <w:jc w:val="center"/>
        <w:rPr>
          <w:rFonts w:ascii="Calisto MT" w:hAnsi="Calisto MT" w:cs="Times New Roman"/>
          <w:sz w:val="36"/>
          <w:szCs w:val="36"/>
        </w:rPr>
      </w:pPr>
      <w:r w:rsidRPr="0089653E">
        <w:rPr>
          <w:rFonts w:ascii="Calisto MT" w:hAnsi="Calisto MT" w:cs="Times New Roman"/>
          <w:sz w:val="36"/>
          <w:szCs w:val="36"/>
        </w:rPr>
        <w:t>Vedant Gannu</w:t>
      </w:r>
    </w:p>
    <w:p w14:paraId="362CA740" w14:textId="53437441" w:rsidR="0005123B" w:rsidRPr="0089653E" w:rsidRDefault="0005123B" w:rsidP="0005123B">
      <w:pPr>
        <w:jc w:val="center"/>
        <w:rPr>
          <w:rFonts w:ascii="Calisto MT" w:hAnsi="Calisto MT" w:cs="Times New Roman"/>
          <w:sz w:val="36"/>
          <w:szCs w:val="36"/>
        </w:rPr>
      </w:pPr>
      <w:r w:rsidRPr="0089653E">
        <w:rPr>
          <w:rFonts w:ascii="Calisto MT" w:hAnsi="Calisto MT" w:cs="Times New Roman"/>
          <w:sz w:val="36"/>
          <w:szCs w:val="36"/>
        </w:rPr>
        <w:t>Data Analytics 4000 Level</w:t>
      </w:r>
    </w:p>
    <w:p w14:paraId="3A0B0A07" w14:textId="548C8409" w:rsidR="0005123B" w:rsidRPr="0089653E" w:rsidRDefault="0005123B" w:rsidP="00E02F33">
      <w:pPr>
        <w:rPr>
          <w:rFonts w:ascii="Calisto MT" w:hAnsi="Calisto MT" w:cs="Times New Roman"/>
          <w:sz w:val="36"/>
          <w:szCs w:val="36"/>
        </w:rPr>
      </w:pPr>
    </w:p>
    <w:p w14:paraId="2DB230C7" w14:textId="41353F97" w:rsidR="0005123B" w:rsidRPr="0089653E" w:rsidRDefault="0005123B" w:rsidP="0005123B">
      <w:pPr>
        <w:jc w:val="center"/>
        <w:rPr>
          <w:rFonts w:ascii="Calisto MT" w:hAnsi="Calisto MT" w:cs="Times New Roman"/>
          <w:sz w:val="36"/>
          <w:szCs w:val="36"/>
        </w:rPr>
      </w:pPr>
      <w:r w:rsidRPr="0089653E">
        <w:rPr>
          <w:rFonts w:ascii="Calisto MT" w:hAnsi="Calisto MT" w:cs="Times New Roman"/>
          <w:sz w:val="36"/>
          <w:szCs w:val="36"/>
        </w:rPr>
        <w:t>April 27, 2022</w:t>
      </w:r>
    </w:p>
    <w:p w14:paraId="32D55AC6" w14:textId="3E082C61" w:rsidR="0005123B" w:rsidRDefault="0005123B" w:rsidP="0005123B">
      <w:pPr>
        <w:jc w:val="center"/>
        <w:rPr>
          <w:rFonts w:ascii="Times New Roman" w:hAnsi="Times New Roman" w:cs="Times New Roman"/>
          <w:sz w:val="36"/>
          <w:szCs w:val="36"/>
        </w:rPr>
      </w:pPr>
    </w:p>
    <w:p w14:paraId="5A9B65E5" w14:textId="1B7317F9" w:rsidR="0005123B" w:rsidRDefault="0005123B" w:rsidP="0005123B">
      <w:pPr>
        <w:jc w:val="center"/>
        <w:rPr>
          <w:rFonts w:ascii="Times New Roman" w:hAnsi="Times New Roman" w:cs="Times New Roman"/>
          <w:b/>
          <w:bCs/>
          <w:sz w:val="28"/>
          <w:szCs w:val="28"/>
        </w:rPr>
      </w:pPr>
      <w:r w:rsidRPr="00E02F33">
        <w:rPr>
          <w:rFonts w:ascii="Times New Roman" w:hAnsi="Times New Roman" w:cs="Times New Roman"/>
          <w:b/>
          <w:bCs/>
          <w:sz w:val="28"/>
          <w:szCs w:val="28"/>
        </w:rPr>
        <w:t>Abstract</w:t>
      </w:r>
    </w:p>
    <w:p w14:paraId="1C2966BE" w14:textId="531C2351" w:rsidR="005863E3" w:rsidRDefault="00D27D05" w:rsidP="006E000D">
      <w:pPr>
        <w:rPr>
          <w:rFonts w:ascii="Times New Roman" w:hAnsi="Times New Roman" w:cs="Times New Roman"/>
          <w:sz w:val="24"/>
          <w:szCs w:val="24"/>
        </w:rPr>
      </w:pPr>
      <w:r>
        <w:rPr>
          <w:rFonts w:ascii="Times New Roman" w:hAnsi="Times New Roman" w:cs="Times New Roman"/>
          <w:sz w:val="24"/>
          <w:szCs w:val="24"/>
        </w:rPr>
        <w:t xml:space="preserve">Power plants are an engineering marvel that are extremely vital to the general population as they are the primary </w:t>
      </w:r>
      <w:r w:rsidR="0066087C">
        <w:rPr>
          <w:rFonts w:ascii="Times New Roman" w:hAnsi="Times New Roman" w:cs="Times New Roman"/>
          <w:sz w:val="24"/>
          <w:szCs w:val="24"/>
        </w:rPr>
        <w:t>generators</w:t>
      </w:r>
      <w:r>
        <w:rPr>
          <w:rFonts w:ascii="Times New Roman" w:hAnsi="Times New Roman" w:cs="Times New Roman"/>
          <w:sz w:val="24"/>
          <w:szCs w:val="24"/>
        </w:rPr>
        <w:t xml:space="preserve"> of manmade electricity</w:t>
      </w:r>
      <w:r w:rsidR="0066087C">
        <w:rPr>
          <w:rFonts w:ascii="Times New Roman" w:hAnsi="Times New Roman" w:cs="Times New Roman"/>
          <w:sz w:val="24"/>
          <w:szCs w:val="24"/>
        </w:rPr>
        <w:t xml:space="preserve">. </w:t>
      </w:r>
      <w:r w:rsidR="00F20B1A">
        <w:rPr>
          <w:rFonts w:ascii="Times New Roman" w:hAnsi="Times New Roman" w:cs="Times New Roman"/>
          <w:sz w:val="24"/>
          <w:szCs w:val="24"/>
        </w:rPr>
        <w:t xml:space="preserve">According to the EIA [1], </w:t>
      </w:r>
      <w:r w:rsidR="000814A3">
        <w:rPr>
          <w:rFonts w:ascii="Times New Roman" w:hAnsi="Times New Roman" w:cs="Times New Roman"/>
          <w:sz w:val="24"/>
          <w:szCs w:val="24"/>
        </w:rPr>
        <w:t>“</w:t>
      </w:r>
      <w:r w:rsidR="00C01C8A">
        <w:rPr>
          <w:rFonts w:ascii="Times New Roman" w:hAnsi="Times New Roman" w:cs="Times New Roman"/>
          <w:sz w:val="24"/>
          <w:szCs w:val="24"/>
        </w:rPr>
        <w:t>about</w:t>
      </w:r>
      <w:r w:rsidR="00F20B1A">
        <w:rPr>
          <w:rFonts w:ascii="Times New Roman" w:hAnsi="Times New Roman" w:cs="Times New Roman"/>
          <w:sz w:val="24"/>
          <w:szCs w:val="24"/>
        </w:rPr>
        <w:t xml:space="preserve"> 4</w:t>
      </w:r>
      <w:r w:rsidR="000814A3">
        <w:rPr>
          <w:rFonts w:ascii="Times New Roman" w:hAnsi="Times New Roman" w:cs="Times New Roman"/>
          <w:sz w:val="24"/>
          <w:szCs w:val="24"/>
        </w:rPr>
        <w:t xml:space="preserve">, </w:t>
      </w:r>
      <w:r w:rsidR="00F20B1A">
        <w:rPr>
          <w:rFonts w:ascii="Times New Roman" w:hAnsi="Times New Roman" w:cs="Times New Roman"/>
          <w:sz w:val="24"/>
          <w:szCs w:val="24"/>
        </w:rPr>
        <w:t xml:space="preserve">116 billion kilowatthours (kWh) or </w:t>
      </w:r>
      <w:r w:rsidR="00F20B1A" w:rsidRPr="00F20B1A">
        <w:rPr>
          <w:rFonts w:ascii="Times New Roman" w:hAnsi="Times New Roman" w:cs="Times New Roman"/>
          <w:sz w:val="24"/>
          <w:szCs w:val="24"/>
        </w:rPr>
        <w:t>4.12 trillion kWh</w:t>
      </w:r>
      <w:r w:rsidR="003A5E83">
        <w:rPr>
          <w:rFonts w:ascii="Times New Roman" w:hAnsi="Times New Roman" w:cs="Times New Roman"/>
          <w:sz w:val="24"/>
          <w:szCs w:val="24"/>
        </w:rPr>
        <w:t>”</w:t>
      </w:r>
      <w:r w:rsidR="000814A3">
        <w:rPr>
          <w:rFonts w:ascii="Times New Roman" w:hAnsi="Times New Roman" w:cs="Times New Roman"/>
          <w:sz w:val="24"/>
          <w:szCs w:val="24"/>
        </w:rPr>
        <w:t xml:space="preserve"> were generated by United States</w:t>
      </w:r>
      <w:r w:rsidR="0036050B">
        <w:rPr>
          <w:rFonts w:ascii="Times New Roman" w:hAnsi="Times New Roman" w:cs="Times New Roman"/>
          <w:sz w:val="24"/>
          <w:szCs w:val="24"/>
        </w:rPr>
        <w:t xml:space="preserve"> </w:t>
      </w:r>
      <w:r w:rsidR="0036050B" w:rsidRPr="0036050B">
        <w:rPr>
          <w:rFonts w:ascii="Times New Roman" w:hAnsi="Times New Roman" w:cs="Times New Roman"/>
          <w:sz w:val="24"/>
          <w:szCs w:val="24"/>
        </w:rPr>
        <w:t>utility-scale</w:t>
      </w:r>
      <w:r w:rsidR="003A5E83">
        <w:rPr>
          <w:rFonts w:ascii="Times New Roman" w:hAnsi="Times New Roman" w:cs="Times New Roman"/>
          <w:sz w:val="24"/>
          <w:szCs w:val="24"/>
        </w:rPr>
        <w:t xml:space="preserve"> electricity generation facilities</w:t>
      </w:r>
      <w:r w:rsidR="000814A3">
        <w:rPr>
          <w:rFonts w:ascii="Times New Roman" w:hAnsi="Times New Roman" w:cs="Times New Roman"/>
          <w:sz w:val="24"/>
          <w:szCs w:val="24"/>
        </w:rPr>
        <w:t xml:space="preserve"> in 2021</w:t>
      </w:r>
      <w:r w:rsidR="003A5E83">
        <w:rPr>
          <w:rFonts w:ascii="Times New Roman" w:hAnsi="Times New Roman" w:cs="Times New Roman"/>
          <w:sz w:val="24"/>
          <w:szCs w:val="24"/>
        </w:rPr>
        <w:t>.</w:t>
      </w:r>
      <w:r w:rsidR="0036050B">
        <w:rPr>
          <w:rFonts w:ascii="Times New Roman" w:hAnsi="Times New Roman" w:cs="Times New Roman"/>
          <w:sz w:val="24"/>
          <w:szCs w:val="24"/>
        </w:rPr>
        <w:t xml:space="preserve"> The term “utility scale” refers to electricity generation with at least 1 MW or megawatt of generating capacity</w:t>
      </w:r>
      <w:r w:rsidR="003F5AFA">
        <w:rPr>
          <w:rFonts w:ascii="Times New Roman" w:hAnsi="Times New Roman" w:cs="Times New Roman"/>
          <w:sz w:val="24"/>
          <w:szCs w:val="24"/>
        </w:rPr>
        <w:t>.</w:t>
      </w:r>
      <w:r w:rsidR="003A5E83">
        <w:rPr>
          <w:rFonts w:ascii="Times New Roman" w:hAnsi="Times New Roman" w:cs="Times New Roman"/>
          <w:sz w:val="24"/>
          <w:szCs w:val="24"/>
        </w:rPr>
        <w:t xml:space="preserve"> Around “</w:t>
      </w:r>
      <w:r w:rsidR="003A5E83" w:rsidRPr="003A5E83">
        <w:rPr>
          <w:rFonts w:ascii="Times New Roman" w:hAnsi="Times New Roman" w:cs="Times New Roman"/>
          <w:sz w:val="24"/>
          <w:szCs w:val="24"/>
        </w:rPr>
        <w:t>61% of this electricity generation was from fossil fuels—coal, natural gas, petroleum, and other gases. About 19% was from nuclear energy, and about 20% was from renewable energy sources</w:t>
      </w:r>
      <w:r w:rsidR="003A5E83">
        <w:rPr>
          <w:rFonts w:ascii="Times New Roman" w:hAnsi="Times New Roman" w:cs="Times New Roman"/>
          <w:sz w:val="24"/>
          <w:szCs w:val="24"/>
        </w:rPr>
        <w:t>”[1]</w:t>
      </w:r>
      <w:r w:rsidR="002C6FB6">
        <w:rPr>
          <w:rFonts w:ascii="Times New Roman" w:hAnsi="Times New Roman" w:cs="Times New Roman"/>
          <w:sz w:val="24"/>
          <w:szCs w:val="24"/>
        </w:rPr>
        <w:t xml:space="preserve">. The three major fossil fuels that contribute to this 61% </w:t>
      </w:r>
      <w:r w:rsidR="00D433DE">
        <w:rPr>
          <w:rFonts w:ascii="Times New Roman" w:hAnsi="Times New Roman" w:cs="Times New Roman"/>
          <w:sz w:val="24"/>
          <w:szCs w:val="24"/>
        </w:rPr>
        <w:t>as mentioned previously are</w:t>
      </w:r>
      <w:r w:rsidR="002C6FB6">
        <w:rPr>
          <w:rFonts w:ascii="Times New Roman" w:hAnsi="Times New Roman" w:cs="Times New Roman"/>
          <w:sz w:val="24"/>
          <w:szCs w:val="24"/>
        </w:rPr>
        <w:t xml:space="preserve"> Natural Gas, Coal, and Petroleum whereas the renewable sources are contributed by Wind, Hydropower, Solar (including photovoltaic and thermal), Biomass (Wood, Landfill Gas, Biogenic waste, other kinds of biomass), and Geothermal. </w:t>
      </w:r>
      <w:r w:rsidR="000A76E9">
        <w:rPr>
          <w:rFonts w:ascii="Times New Roman" w:hAnsi="Times New Roman" w:cs="Times New Roman"/>
          <w:sz w:val="24"/>
          <w:szCs w:val="24"/>
        </w:rPr>
        <w:t xml:space="preserve">With this incredible generation capacity of just the United States alone to be able to supply electricity to the continually growing electric demands of the general population and technology, the </w:t>
      </w:r>
      <w:r w:rsidR="00D50594">
        <w:rPr>
          <w:rFonts w:ascii="Times New Roman" w:hAnsi="Times New Roman" w:cs="Times New Roman"/>
          <w:sz w:val="24"/>
          <w:szCs w:val="24"/>
        </w:rPr>
        <w:t>major overhead cost the planet pays</w:t>
      </w:r>
      <w:r w:rsidR="00A77FD7">
        <w:rPr>
          <w:rFonts w:ascii="Times New Roman" w:hAnsi="Times New Roman" w:cs="Times New Roman"/>
          <w:sz w:val="24"/>
          <w:szCs w:val="24"/>
        </w:rPr>
        <w:t xml:space="preserve"> for is in the form of CO2, NO2, and SO2 emissions into the atmosphere.</w:t>
      </w:r>
      <w:r w:rsidR="001F2398">
        <w:rPr>
          <w:rFonts w:ascii="Times New Roman" w:hAnsi="Times New Roman" w:cs="Times New Roman"/>
          <w:sz w:val="24"/>
          <w:szCs w:val="24"/>
        </w:rPr>
        <w:t xml:space="preserve"> In 2020 the EIA reported that “</w:t>
      </w:r>
      <w:r w:rsidR="001F2398" w:rsidRPr="001F2398">
        <w:rPr>
          <w:rFonts w:ascii="Times New Roman" w:hAnsi="Times New Roman" w:cs="Times New Roman"/>
          <w:sz w:val="24"/>
          <w:szCs w:val="24"/>
        </w:rPr>
        <w:t>all energy sources resulted in the emission of 1.55 billion metric tons—1.71 billion short tons—of carbon dioxide (CO2)</w:t>
      </w:r>
      <w:r w:rsidR="001F2398">
        <w:rPr>
          <w:rFonts w:ascii="Times New Roman" w:hAnsi="Times New Roman" w:cs="Times New Roman"/>
          <w:sz w:val="24"/>
          <w:szCs w:val="24"/>
        </w:rPr>
        <w:t>” [2]</w:t>
      </w:r>
      <w:r w:rsidR="0059689F">
        <w:rPr>
          <w:rFonts w:ascii="Times New Roman" w:hAnsi="Times New Roman" w:cs="Times New Roman"/>
          <w:sz w:val="24"/>
          <w:szCs w:val="24"/>
        </w:rPr>
        <w:t xml:space="preserve"> of which</w:t>
      </w:r>
      <w:r w:rsidR="00DC4E8D">
        <w:rPr>
          <w:rFonts w:ascii="Times New Roman" w:hAnsi="Times New Roman" w:cs="Times New Roman"/>
          <w:sz w:val="24"/>
          <w:szCs w:val="24"/>
        </w:rPr>
        <w:t xml:space="preserve"> coal, natural gas, and </w:t>
      </w:r>
      <w:r w:rsidR="0059689F">
        <w:rPr>
          <w:rFonts w:ascii="Times New Roman" w:hAnsi="Times New Roman" w:cs="Times New Roman"/>
          <w:sz w:val="24"/>
          <w:szCs w:val="24"/>
        </w:rPr>
        <w:t xml:space="preserve">petroleum fuels accounted for 99% of those emissions. </w:t>
      </w:r>
      <w:r w:rsidR="000A76E9">
        <w:rPr>
          <w:rFonts w:ascii="Times New Roman" w:hAnsi="Times New Roman" w:cs="Times New Roman"/>
          <w:sz w:val="24"/>
          <w:szCs w:val="24"/>
        </w:rPr>
        <w:t>Considering power plants</w:t>
      </w:r>
      <w:r w:rsidR="00BE7F64">
        <w:rPr>
          <w:rFonts w:ascii="Times New Roman" w:hAnsi="Times New Roman" w:cs="Times New Roman"/>
          <w:sz w:val="24"/>
          <w:szCs w:val="24"/>
        </w:rPr>
        <w:t xml:space="preserve"> are </w:t>
      </w:r>
      <w:r w:rsidR="000A76E9">
        <w:rPr>
          <w:rFonts w:ascii="Times New Roman" w:hAnsi="Times New Roman" w:cs="Times New Roman"/>
          <w:sz w:val="24"/>
          <w:szCs w:val="24"/>
        </w:rPr>
        <w:t>globally</w:t>
      </w:r>
      <w:r w:rsidR="00BE7F64">
        <w:rPr>
          <w:rFonts w:ascii="Times New Roman" w:hAnsi="Times New Roman" w:cs="Times New Roman"/>
          <w:sz w:val="24"/>
          <w:szCs w:val="24"/>
        </w:rPr>
        <w:t xml:space="preserve"> considered the powerhouses of electricity generation, analyzing the</w:t>
      </w:r>
      <w:r w:rsidR="00233740">
        <w:rPr>
          <w:rFonts w:ascii="Times New Roman" w:hAnsi="Times New Roman" w:cs="Times New Roman"/>
          <w:sz w:val="24"/>
          <w:szCs w:val="24"/>
        </w:rPr>
        <w:t xml:space="preserve"> efficiency and capacity of net electricity generation due to their associated efficiency and</w:t>
      </w:r>
      <w:r w:rsidR="000A76E9">
        <w:rPr>
          <w:rFonts w:ascii="Times New Roman" w:hAnsi="Times New Roman" w:cs="Times New Roman"/>
          <w:sz w:val="24"/>
          <w:szCs w:val="24"/>
        </w:rPr>
        <w:t xml:space="preserve"> </w:t>
      </w:r>
      <w:r w:rsidR="00233740">
        <w:rPr>
          <w:rFonts w:ascii="Times New Roman" w:hAnsi="Times New Roman" w:cs="Times New Roman"/>
          <w:sz w:val="24"/>
          <w:szCs w:val="24"/>
        </w:rPr>
        <w:t xml:space="preserve">consumption capacity is extremely important in determining if power plants are generating the true electricity amounts that they are expected to produce. </w:t>
      </w:r>
      <w:r w:rsidR="00827909">
        <w:rPr>
          <w:rFonts w:ascii="Times New Roman" w:hAnsi="Times New Roman" w:cs="Times New Roman"/>
          <w:sz w:val="24"/>
          <w:szCs w:val="24"/>
        </w:rPr>
        <w:t xml:space="preserve">One of the major </w:t>
      </w:r>
      <w:r w:rsidR="005230E3">
        <w:rPr>
          <w:rFonts w:ascii="Times New Roman" w:hAnsi="Times New Roman" w:cs="Times New Roman"/>
          <w:sz w:val="24"/>
          <w:szCs w:val="24"/>
        </w:rPr>
        <w:t>goal</w:t>
      </w:r>
      <w:r w:rsidR="00827909">
        <w:rPr>
          <w:rFonts w:ascii="Times New Roman" w:hAnsi="Times New Roman" w:cs="Times New Roman"/>
          <w:sz w:val="24"/>
          <w:szCs w:val="24"/>
        </w:rPr>
        <w:t>s</w:t>
      </w:r>
      <w:r w:rsidR="005230E3">
        <w:rPr>
          <w:rFonts w:ascii="Times New Roman" w:hAnsi="Times New Roman" w:cs="Times New Roman"/>
          <w:sz w:val="24"/>
          <w:szCs w:val="24"/>
        </w:rPr>
        <w:t xml:space="preserve"> of this project </w:t>
      </w:r>
      <w:r w:rsidR="00233740">
        <w:rPr>
          <w:rFonts w:ascii="Times New Roman" w:hAnsi="Times New Roman" w:cs="Times New Roman"/>
          <w:sz w:val="24"/>
          <w:szCs w:val="24"/>
        </w:rPr>
        <w:t xml:space="preserve">is </w:t>
      </w:r>
      <w:r w:rsidR="005230E3">
        <w:rPr>
          <w:rFonts w:ascii="Times New Roman" w:hAnsi="Times New Roman" w:cs="Times New Roman"/>
          <w:sz w:val="24"/>
          <w:szCs w:val="24"/>
        </w:rPr>
        <w:t>to analyze the</w:t>
      </w:r>
      <w:r w:rsidR="000A76E9">
        <w:rPr>
          <w:rFonts w:ascii="Times New Roman" w:hAnsi="Times New Roman" w:cs="Times New Roman"/>
          <w:sz w:val="24"/>
          <w:szCs w:val="24"/>
        </w:rPr>
        <w:t xml:space="preserve"> net electricity</w:t>
      </w:r>
      <w:r w:rsidR="00827909">
        <w:rPr>
          <w:rFonts w:ascii="Times New Roman" w:hAnsi="Times New Roman" w:cs="Times New Roman"/>
          <w:sz w:val="24"/>
          <w:szCs w:val="24"/>
        </w:rPr>
        <w:t xml:space="preserve"> generation of United States power plants attributed to their overall fuel consumption and </w:t>
      </w:r>
      <w:r w:rsidR="00827909">
        <w:rPr>
          <w:rFonts w:ascii="Times New Roman" w:hAnsi="Times New Roman" w:cs="Times New Roman"/>
          <w:sz w:val="24"/>
          <w:szCs w:val="24"/>
        </w:rPr>
        <w:t>total fuel consumption</w:t>
      </w:r>
      <w:r w:rsidR="00827909">
        <w:rPr>
          <w:rFonts w:ascii="Times New Roman" w:hAnsi="Times New Roman" w:cs="Times New Roman"/>
          <w:sz w:val="24"/>
          <w:szCs w:val="24"/>
        </w:rPr>
        <w:t xml:space="preserve"> towards electricity generation, and to see if there is regression can be used to model it. A good regression fit </w:t>
      </w:r>
      <w:r w:rsidR="00B33CC6">
        <w:rPr>
          <w:rFonts w:ascii="Times New Roman" w:hAnsi="Times New Roman" w:cs="Times New Roman"/>
          <w:sz w:val="24"/>
          <w:szCs w:val="24"/>
        </w:rPr>
        <w:t xml:space="preserve">and level of fit should </w:t>
      </w:r>
      <w:r w:rsidR="00827909">
        <w:rPr>
          <w:rFonts w:ascii="Times New Roman" w:hAnsi="Times New Roman" w:cs="Times New Roman"/>
          <w:sz w:val="24"/>
          <w:szCs w:val="24"/>
        </w:rPr>
        <w:t>in t</w:t>
      </w:r>
      <w:r w:rsidR="00B33CC6">
        <w:rPr>
          <w:rFonts w:ascii="Times New Roman" w:hAnsi="Times New Roman" w:cs="Times New Roman"/>
          <w:sz w:val="24"/>
          <w:szCs w:val="24"/>
        </w:rPr>
        <w:t>urn</w:t>
      </w:r>
      <w:r w:rsidR="00827909">
        <w:rPr>
          <w:rFonts w:ascii="Times New Roman" w:hAnsi="Times New Roman" w:cs="Times New Roman"/>
          <w:sz w:val="24"/>
          <w:szCs w:val="24"/>
        </w:rPr>
        <w:t xml:space="preserve"> correspond to a </w:t>
      </w:r>
      <w:r w:rsidR="00B33CC6">
        <w:rPr>
          <w:rFonts w:ascii="Times New Roman" w:hAnsi="Times New Roman" w:cs="Times New Roman"/>
          <w:sz w:val="24"/>
          <w:szCs w:val="24"/>
        </w:rPr>
        <w:t xml:space="preserve">how well fuel consumption </w:t>
      </w:r>
      <w:r w:rsidR="009D421A">
        <w:rPr>
          <w:rFonts w:ascii="Times New Roman" w:hAnsi="Times New Roman" w:cs="Times New Roman"/>
          <w:sz w:val="24"/>
          <w:szCs w:val="24"/>
        </w:rPr>
        <w:t xml:space="preserve">the ratio of fuel consumption </w:t>
      </w:r>
      <w:r w:rsidR="00B33CC6">
        <w:rPr>
          <w:rFonts w:ascii="Times New Roman" w:hAnsi="Times New Roman" w:cs="Times New Roman"/>
          <w:sz w:val="24"/>
          <w:szCs w:val="24"/>
        </w:rPr>
        <w:t>relates to the net generation of electricity.</w:t>
      </w:r>
      <w:r w:rsidR="004C666E">
        <w:rPr>
          <w:rFonts w:ascii="Times New Roman" w:hAnsi="Times New Roman" w:cs="Times New Roman"/>
          <w:sz w:val="24"/>
          <w:szCs w:val="24"/>
        </w:rPr>
        <w:t xml:space="preserve"> The second goal of this project is to try and determine if certain power plant generation information such as net electricity generation, </w:t>
      </w:r>
      <w:r w:rsidR="004C666E">
        <w:rPr>
          <w:rFonts w:ascii="Times New Roman" w:hAnsi="Times New Roman" w:cs="Times New Roman"/>
          <w:sz w:val="24"/>
          <w:szCs w:val="24"/>
        </w:rPr>
        <w:lastRenderedPageBreak/>
        <w:t>fuel consumed for electricity generation, fuel type, and even the year of the data can be used to classify where the specific power plant was surveye</w:t>
      </w:r>
      <w:r w:rsidR="008F3FF3">
        <w:rPr>
          <w:rFonts w:ascii="Times New Roman" w:hAnsi="Times New Roman" w:cs="Times New Roman"/>
          <w:sz w:val="24"/>
          <w:szCs w:val="24"/>
        </w:rPr>
        <w:t>d.</w:t>
      </w:r>
      <w:r w:rsidR="00AF6042">
        <w:rPr>
          <w:rFonts w:ascii="Times New Roman" w:hAnsi="Times New Roman" w:cs="Times New Roman"/>
          <w:sz w:val="24"/>
          <w:szCs w:val="24"/>
        </w:rPr>
        <w:t xml:space="preserve"> </w:t>
      </w:r>
      <w:r w:rsidR="001341A6">
        <w:rPr>
          <w:rFonts w:ascii="Times New Roman" w:hAnsi="Times New Roman" w:cs="Times New Roman"/>
          <w:sz w:val="24"/>
          <w:szCs w:val="24"/>
        </w:rPr>
        <w:t>Hypothesis</w:t>
      </w:r>
      <w:r w:rsidR="00DD5DC8">
        <w:rPr>
          <w:rFonts w:ascii="Times New Roman" w:hAnsi="Times New Roman" w:cs="Times New Roman"/>
          <w:sz w:val="24"/>
          <w:szCs w:val="24"/>
        </w:rPr>
        <w:t xml:space="preserve"> 1</w:t>
      </w:r>
      <w:r w:rsidR="001341A6">
        <w:rPr>
          <w:rFonts w:ascii="Times New Roman" w:hAnsi="Times New Roman" w:cs="Times New Roman"/>
          <w:sz w:val="24"/>
          <w:szCs w:val="24"/>
        </w:rPr>
        <w:t xml:space="preserve">: </w:t>
      </w:r>
      <w:r w:rsidR="00694BF8">
        <w:rPr>
          <w:rFonts w:ascii="Times New Roman" w:hAnsi="Times New Roman" w:cs="Times New Roman"/>
          <w:sz w:val="24"/>
          <w:szCs w:val="24"/>
        </w:rPr>
        <w:t>There will be no multivariate fit for net generation vs total heat from fuel consumption and heat produced for consumption towards electricity generation</w:t>
      </w:r>
      <w:r w:rsidR="00DD5DC8">
        <w:rPr>
          <w:rFonts w:ascii="Times New Roman" w:hAnsi="Times New Roman" w:cs="Times New Roman"/>
          <w:sz w:val="24"/>
          <w:szCs w:val="24"/>
        </w:rPr>
        <w:t xml:space="preserve"> due to the high variations in power generation by small and large power plants. Hypothesis 2: Classification of census region using net electricity generation</w:t>
      </w:r>
      <w:r w:rsidR="00B30DF1">
        <w:rPr>
          <w:rFonts w:ascii="Times New Roman" w:hAnsi="Times New Roman" w:cs="Times New Roman"/>
          <w:sz w:val="24"/>
          <w:szCs w:val="24"/>
        </w:rPr>
        <w:t xml:space="preserve">, year, </w:t>
      </w:r>
      <w:r w:rsidR="00110C16">
        <w:rPr>
          <w:rFonts w:ascii="Times New Roman" w:hAnsi="Times New Roman" w:cs="Times New Roman"/>
          <w:sz w:val="24"/>
          <w:szCs w:val="24"/>
        </w:rPr>
        <w:t>fuel type</w:t>
      </w:r>
      <w:r w:rsidR="000A36FF">
        <w:rPr>
          <w:rFonts w:ascii="Times New Roman" w:hAnsi="Times New Roman" w:cs="Times New Roman"/>
          <w:sz w:val="24"/>
          <w:szCs w:val="24"/>
        </w:rPr>
        <w:t xml:space="preserve">, and </w:t>
      </w:r>
      <w:r w:rsidR="000A36FF">
        <w:rPr>
          <w:rFonts w:ascii="Times New Roman" w:hAnsi="Times New Roman" w:cs="Times New Roman"/>
          <w:sz w:val="24"/>
          <w:szCs w:val="24"/>
        </w:rPr>
        <w:t>heat produced for consumption towards electricity</w:t>
      </w:r>
      <w:r w:rsidR="000A36FF">
        <w:rPr>
          <w:rFonts w:ascii="Times New Roman" w:hAnsi="Times New Roman" w:cs="Times New Roman"/>
          <w:sz w:val="24"/>
          <w:szCs w:val="24"/>
        </w:rPr>
        <w:t xml:space="preserve"> generation will yield a positive result.</w:t>
      </w:r>
    </w:p>
    <w:p w14:paraId="7CA80052" w14:textId="77777777" w:rsidR="005863E3" w:rsidRDefault="005863E3" w:rsidP="006E000D">
      <w:pPr>
        <w:rPr>
          <w:rFonts w:ascii="Times New Roman" w:hAnsi="Times New Roman" w:cs="Times New Roman"/>
          <w:sz w:val="24"/>
          <w:szCs w:val="24"/>
        </w:rPr>
      </w:pPr>
    </w:p>
    <w:p w14:paraId="296B5DE3" w14:textId="23E6EA39" w:rsidR="006E000D" w:rsidRDefault="005A1B5D" w:rsidP="005863E3">
      <w:pPr>
        <w:jc w:val="center"/>
        <w:rPr>
          <w:rFonts w:ascii="Times New Roman" w:hAnsi="Times New Roman" w:cs="Times New Roman"/>
          <w:b/>
          <w:bCs/>
          <w:sz w:val="28"/>
          <w:szCs w:val="28"/>
        </w:rPr>
      </w:pPr>
      <w:r>
        <w:rPr>
          <w:rFonts w:ascii="Times New Roman" w:hAnsi="Times New Roman" w:cs="Times New Roman"/>
          <w:b/>
          <w:bCs/>
          <w:sz w:val="28"/>
          <w:szCs w:val="28"/>
        </w:rPr>
        <w:t xml:space="preserve">Data </w:t>
      </w:r>
      <w:r w:rsidR="00AE4E58">
        <w:rPr>
          <w:rFonts w:ascii="Times New Roman" w:hAnsi="Times New Roman" w:cs="Times New Roman"/>
          <w:b/>
          <w:bCs/>
          <w:sz w:val="28"/>
          <w:szCs w:val="28"/>
        </w:rPr>
        <w:t>Preparation</w:t>
      </w:r>
      <w:r>
        <w:rPr>
          <w:rFonts w:ascii="Times New Roman" w:hAnsi="Times New Roman" w:cs="Times New Roman"/>
          <w:b/>
          <w:bCs/>
          <w:sz w:val="28"/>
          <w:szCs w:val="28"/>
        </w:rPr>
        <w:t xml:space="preserve"> and </w:t>
      </w:r>
      <w:r w:rsidR="005863E3" w:rsidRPr="005863E3">
        <w:rPr>
          <w:rFonts w:ascii="Times New Roman" w:hAnsi="Times New Roman" w:cs="Times New Roman"/>
          <w:b/>
          <w:bCs/>
          <w:sz w:val="28"/>
          <w:szCs w:val="28"/>
        </w:rPr>
        <w:t>Exploratory Data Analytics</w:t>
      </w:r>
    </w:p>
    <w:p w14:paraId="1BBDD142" w14:textId="11C06AD2" w:rsidR="005863E3" w:rsidRDefault="005D20B0" w:rsidP="00FD614A">
      <w:pPr>
        <w:rPr>
          <w:rFonts w:ascii="Times New Roman" w:hAnsi="Times New Roman" w:cs="Times New Roman"/>
          <w:sz w:val="24"/>
          <w:szCs w:val="24"/>
        </w:rPr>
      </w:pPr>
      <w:r>
        <w:rPr>
          <w:rFonts w:ascii="Times New Roman" w:hAnsi="Times New Roman" w:cs="Times New Roman"/>
          <w:sz w:val="24"/>
          <w:szCs w:val="24"/>
        </w:rPr>
        <w:t xml:space="preserve">Finding power plant generation data is not extremely difficult </w:t>
      </w:r>
      <w:r w:rsidR="0045464C">
        <w:rPr>
          <w:rFonts w:ascii="Times New Roman" w:hAnsi="Times New Roman" w:cs="Times New Roman"/>
          <w:sz w:val="24"/>
          <w:szCs w:val="24"/>
        </w:rPr>
        <w:t>as</w:t>
      </w:r>
      <w:r>
        <w:rPr>
          <w:rFonts w:ascii="Times New Roman" w:hAnsi="Times New Roman" w:cs="Times New Roman"/>
          <w:sz w:val="24"/>
          <w:szCs w:val="24"/>
        </w:rPr>
        <w:t xml:space="preserve"> Google Datasets, the UN, Data.gov, and </w:t>
      </w:r>
      <w:r w:rsidR="0045464C">
        <w:rPr>
          <w:rFonts w:ascii="Times New Roman" w:hAnsi="Times New Roman" w:cs="Times New Roman"/>
          <w:sz w:val="24"/>
          <w:szCs w:val="24"/>
        </w:rPr>
        <w:t>HIFLD Open Data</w:t>
      </w:r>
      <w:r>
        <w:rPr>
          <w:rFonts w:ascii="Times New Roman" w:hAnsi="Times New Roman" w:cs="Times New Roman"/>
          <w:sz w:val="24"/>
          <w:szCs w:val="24"/>
        </w:rPr>
        <w:t xml:space="preserve"> </w:t>
      </w:r>
      <w:r w:rsidR="0045464C">
        <w:rPr>
          <w:rFonts w:ascii="Times New Roman" w:hAnsi="Times New Roman" w:cs="Times New Roman"/>
          <w:sz w:val="24"/>
          <w:szCs w:val="24"/>
        </w:rPr>
        <w:t>are great sources of data for infrastructure and sustainability data, access to in depth power plant data such as the amount of fuel used overall, amount used towards electricity generation, gross and net generation, and even amount resold to consumers is extremely limited and in most cases also proprietary. As a result the best set of datasets that were acquired for this project have come form the EIA (U.S</w:t>
      </w:r>
      <w:r w:rsidR="00113AC2">
        <w:rPr>
          <w:rFonts w:ascii="Times New Roman" w:hAnsi="Times New Roman" w:cs="Times New Roman"/>
          <w:sz w:val="24"/>
          <w:szCs w:val="24"/>
        </w:rPr>
        <w:t xml:space="preserve"> Energy Information Administration). The specific source of the data that was used comes from </w:t>
      </w:r>
      <w:r w:rsidR="00FD614A">
        <w:rPr>
          <w:rFonts w:ascii="Times New Roman" w:hAnsi="Times New Roman" w:cs="Times New Roman"/>
          <w:sz w:val="24"/>
          <w:szCs w:val="24"/>
        </w:rPr>
        <w:t xml:space="preserve">the EIA’s Form EIA-923 with previous data from Form-906/920. The actual data is collected in the form of Excel sheets that store data in the following form: </w:t>
      </w:r>
      <w:r w:rsidR="00FD614A" w:rsidRPr="00FD614A">
        <w:rPr>
          <w:rFonts w:ascii="Times New Roman" w:hAnsi="Times New Roman" w:cs="Times New Roman"/>
          <w:sz w:val="24"/>
          <w:szCs w:val="24"/>
        </w:rPr>
        <w:t>Schedule 2 - fuel receipts and costs</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Schedules 3A &amp; 5A - generator data</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including generation, fuel consumption and stocks</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Schedule 4 - fossil fuel stocks</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Schedules 6 &amp; 7 - non-utility source and disposition of electricity</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Schedules 8A-F - environmental data</w:t>
      </w:r>
      <w:r w:rsidR="00FD614A">
        <w:rPr>
          <w:rFonts w:ascii="Times New Roman" w:hAnsi="Times New Roman" w:cs="Times New Roman"/>
          <w:sz w:val="24"/>
          <w:szCs w:val="24"/>
        </w:rPr>
        <w:t>. The specific dataset being used comes from Schedules 3A &amp; 5A which are compiled and located in Sheet 1 of the excel sheet</w:t>
      </w:r>
      <w:r w:rsidR="00AD6EFD">
        <w:rPr>
          <w:rFonts w:ascii="Times New Roman" w:hAnsi="Times New Roman" w:cs="Times New Roman"/>
          <w:sz w:val="24"/>
          <w:szCs w:val="24"/>
        </w:rPr>
        <w:t xml:space="preserve"> </w:t>
      </w:r>
      <w:r w:rsidR="00D6648E">
        <w:rPr>
          <w:rFonts w:ascii="Times New Roman" w:hAnsi="Times New Roman" w:cs="Times New Roman"/>
          <w:sz w:val="24"/>
          <w:szCs w:val="24"/>
        </w:rPr>
        <w:t xml:space="preserve">and can be found in </w:t>
      </w:r>
      <w:r w:rsidR="000539A1">
        <w:rPr>
          <w:rFonts w:ascii="Times New Roman" w:hAnsi="Times New Roman" w:cs="Times New Roman"/>
          <w:sz w:val="24"/>
          <w:szCs w:val="24"/>
        </w:rPr>
        <w:t xml:space="preserve">the </w:t>
      </w:r>
      <w:r w:rsidR="00D6648E">
        <w:rPr>
          <w:rFonts w:ascii="Times New Roman" w:hAnsi="Times New Roman" w:cs="Times New Roman"/>
          <w:sz w:val="24"/>
          <w:szCs w:val="24"/>
        </w:rPr>
        <w:t xml:space="preserve">reference </w:t>
      </w:r>
      <w:r w:rsidR="00AD6EFD">
        <w:rPr>
          <w:rFonts w:ascii="Times New Roman" w:hAnsi="Times New Roman" w:cs="Times New Roman"/>
          <w:sz w:val="24"/>
          <w:szCs w:val="24"/>
        </w:rPr>
        <w:t>3</w:t>
      </w:r>
      <w:r w:rsidR="000539A1">
        <w:rPr>
          <w:rFonts w:ascii="Times New Roman" w:hAnsi="Times New Roman" w:cs="Times New Roman"/>
          <w:sz w:val="24"/>
          <w:szCs w:val="24"/>
        </w:rPr>
        <w:t xml:space="preserve"> URL</w:t>
      </w:r>
      <w:r w:rsidR="00FD614A">
        <w:rPr>
          <w:rFonts w:ascii="Times New Roman" w:hAnsi="Times New Roman" w:cs="Times New Roman"/>
          <w:sz w:val="24"/>
          <w:szCs w:val="24"/>
        </w:rPr>
        <w:t xml:space="preserve">. </w:t>
      </w:r>
      <w:r w:rsidR="009D421A">
        <w:rPr>
          <w:rFonts w:ascii="Times New Roman" w:hAnsi="Times New Roman" w:cs="Times New Roman"/>
          <w:sz w:val="24"/>
          <w:szCs w:val="24"/>
        </w:rPr>
        <w:t xml:space="preserve">For the </w:t>
      </w:r>
      <w:r w:rsidR="00457EDF">
        <w:rPr>
          <w:rFonts w:ascii="Times New Roman" w:hAnsi="Times New Roman" w:cs="Times New Roman"/>
          <w:sz w:val="24"/>
          <w:szCs w:val="24"/>
        </w:rPr>
        <w:t xml:space="preserve">goal of analyzing </w:t>
      </w:r>
      <w:r w:rsidR="00890767">
        <w:rPr>
          <w:rFonts w:ascii="Times New Roman" w:hAnsi="Times New Roman" w:cs="Times New Roman"/>
          <w:sz w:val="24"/>
          <w:szCs w:val="24"/>
        </w:rPr>
        <w:t>how well total consumption of fuel and total consumption for electricity generation</w:t>
      </w:r>
      <w:r w:rsidR="0092455A">
        <w:rPr>
          <w:rFonts w:ascii="Times New Roman" w:hAnsi="Times New Roman" w:cs="Times New Roman"/>
          <w:sz w:val="24"/>
          <w:szCs w:val="24"/>
        </w:rPr>
        <w:t xml:space="preserve"> relates to the net generation output</w:t>
      </w:r>
      <w:r w:rsidR="007201E2">
        <w:rPr>
          <w:rFonts w:ascii="Times New Roman" w:hAnsi="Times New Roman" w:cs="Times New Roman"/>
          <w:sz w:val="24"/>
          <w:szCs w:val="24"/>
        </w:rPr>
        <w:t xml:space="preserve">, this project </w:t>
      </w:r>
      <w:r w:rsidR="00E32CD6">
        <w:rPr>
          <w:rFonts w:ascii="Times New Roman" w:hAnsi="Times New Roman" w:cs="Times New Roman"/>
          <w:sz w:val="24"/>
          <w:szCs w:val="24"/>
        </w:rPr>
        <w:t xml:space="preserve">has aggregated data from 4 years-2018, 2019, 2020, and 2021 in order to better assess if the year is a source of discrepancy in </w:t>
      </w:r>
      <w:r w:rsidR="00A14379">
        <w:rPr>
          <w:rFonts w:ascii="Times New Roman" w:hAnsi="Times New Roman" w:cs="Times New Roman"/>
          <w:sz w:val="24"/>
          <w:szCs w:val="24"/>
        </w:rPr>
        <w:t xml:space="preserve">disturbing a </w:t>
      </w:r>
      <w:r w:rsidR="00E32CD6">
        <w:rPr>
          <w:rFonts w:ascii="Times New Roman" w:hAnsi="Times New Roman" w:cs="Times New Roman"/>
          <w:sz w:val="24"/>
          <w:szCs w:val="24"/>
        </w:rPr>
        <w:t>continuous</w:t>
      </w:r>
      <w:r w:rsidR="00A14379">
        <w:rPr>
          <w:rFonts w:ascii="Times New Roman" w:hAnsi="Times New Roman" w:cs="Times New Roman"/>
          <w:sz w:val="24"/>
          <w:szCs w:val="24"/>
        </w:rPr>
        <w:t xml:space="preserve"> multivariate</w:t>
      </w:r>
      <w:r w:rsidR="00E32CD6">
        <w:rPr>
          <w:rFonts w:ascii="Times New Roman" w:hAnsi="Times New Roman" w:cs="Times New Roman"/>
          <w:sz w:val="24"/>
          <w:szCs w:val="24"/>
        </w:rPr>
        <w:t xml:space="preserve"> </w:t>
      </w:r>
      <w:r w:rsidR="00A14379">
        <w:rPr>
          <w:rFonts w:ascii="Times New Roman" w:hAnsi="Times New Roman" w:cs="Times New Roman"/>
          <w:sz w:val="24"/>
          <w:szCs w:val="24"/>
        </w:rPr>
        <w:t xml:space="preserve">regression </w:t>
      </w:r>
      <w:r w:rsidR="00E32CD6">
        <w:rPr>
          <w:rFonts w:ascii="Times New Roman" w:hAnsi="Times New Roman" w:cs="Times New Roman"/>
          <w:sz w:val="24"/>
          <w:szCs w:val="24"/>
        </w:rPr>
        <w:t>model</w:t>
      </w:r>
      <w:r w:rsidR="00A14379">
        <w:rPr>
          <w:rFonts w:ascii="Times New Roman" w:hAnsi="Times New Roman" w:cs="Times New Roman"/>
          <w:sz w:val="24"/>
          <w:szCs w:val="24"/>
        </w:rPr>
        <w:t xml:space="preserve">. The </w:t>
      </w:r>
      <w:r w:rsidR="00C729CF">
        <w:rPr>
          <w:rFonts w:ascii="Times New Roman" w:hAnsi="Times New Roman" w:cs="Times New Roman"/>
          <w:sz w:val="24"/>
          <w:szCs w:val="24"/>
        </w:rPr>
        <w:t xml:space="preserve">Exploratory Data </w:t>
      </w:r>
      <w:r w:rsidR="00A14379">
        <w:rPr>
          <w:rFonts w:ascii="Times New Roman" w:hAnsi="Times New Roman" w:cs="Times New Roman"/>
          <w:sz w:val="24"/>
          <w:szCs w:val="24"/>
        </w:rPr>
        <w:t>A</w:t>
      </w:r>
      <w:r w:rsidR="00C729CF">
        <w:rPr>
          <w:rFonts w:ascii="Times New Roman" w:hAnsi="Times New Roman" w:cs="Times New Roman"/>
          <w:sz w:val="24"/>
          <w:szCs w:val="24"/>
        </w:rPr>
        <w:t>nalysis</w:t>
      </w:r>
      <w:r w:rsidR="00A14379">
        <w:rPr>
          <w:rFonts w:ascii="Times New Roman" w:hAnsi="Times New Roman" w:cs="Times New Roman"/>
          <w:sz w:val="24"/>
          <w:szCs w:val="24"/>
        </w:rPr>
        <w:t xml:space="preserve"> is as follows:</w:t>
      </w:r>
    </w:p>
    <w:p w14:paraId="4B3DD47F" w14:textId="4AC75A85" w:rsidR="006B101A" w:rsidRDefault="008B6AA2" w:rsidP="008B6AA2">
      <w:pPr>
        <w:rPr>
          <w:rFonts w:ascii="Times New Roman" w:hAnsi="Times New Roman" w:cs="Times New Roman"/>
          <w:sz w:val="24"/>
          <w:szCs w:val="24"/>
        </w:rPr>
      </w:pPr>
      <w:r>
        <w:rPr>
          <w:rFonts w:ascii="Times New Roman" w:hAnsi="Times New Roman" w:cs="Times New Roman"/>
          <w:sz w:val="24"/>
          <w:szCs w:val="24"/>
        </w:rPr>
        <w:t xml:space="preserve">At first glance the Generation and Fuel Data looks to be very much numerical heavy, but close analysis and cross calculating the </w:t>
      </w:r>
      <w:r w:rsidRPr="008B6AA2">
        <w:rPr>
          <w:rFonts w:ascii="Times New Roman" w:hAnsi="Times New Roman" w:cs="Times New Roman"/>
          <w:sz w:val="24"/>
          <w:szCs w:val="24"/>
        </w:rPr>
        <w:t>"Total Fuel Consumption</w:t>
      </w:r>
      <w:r>
        <w:rPr>
          <w:rFonts w:ascii="Times New Roman" w:hAnsi="Times New Roman" w:cs="Times New Roman"/>
          <w:sz w:val="24"/>
          <w:szCs w:val="24"/>
        </w:rPr>
        <w:t xml:space="preserve"> </w:t>
      </w:r>
      <w:r w:rsidRPr="008B6AA2">
        <w:rPr>
          <w:rFonts w:ascii="Times New Roman" w:hAnsi="Times New Roman" w:cs="Times New Roman"/>
          <w:sz w:val="24"/>
          <w:szCs w:val="24"/>
        </w:rPr>
        <w:t>Quantity"</w:t>
      </w:r>
      <w:r>
        <w:rPr>
          <w:rFonts w:ascii="Times New Roman" w:hAnsi="Times New Roman" w:cs="Times New Roman"/>
          <w:sz w:val="24"/>
          <w:szCs w:val="24"/>
        </w:rPr>
        <w:t xml:space="preserve">, </w:t>
      </w:r>
      <w:r w:rsidRPr="008B6AA2">
        <w:rPr>
          <w:rFonts w:ascii="Times New Roman" w:hAnsi="Times New Roman" w:cs="Times New Roman"/>
          <w:sz w:val="24"/>
          <w:szCs w:val="24"/>
        </w:rPr>
        <w:t>"Electric Fuel</w:t>
      </w:r>
      <w:r>
        <w:rPr>
          <w:rFonts w:ascii="Times New Roman" w:hAnsi="Times New Roman" w:cs="Times New Roman"/>
          <w:sz w:val="24"/>
          <w:szCs w:val="24"/>
        </w:rPr>
        <w:t xml:space="preserve"> </w:t>
      </w:r>
      <w:r w:rsidRPr="008B6AA2">
        <w:rPr>
          <w:rFonts w:ascii="Times New Roman" w:hAnsi="Times New Roman" w:cs="Times New Roman"/>
          <w:sz w:val="24"/>
          <w:szCs w:val="24"/>
        </w:rPr>
        <w:t>Consumption</w:t>
      </w:r>
      <w:r>
        <w:rPr>
          <w:rFonts w:ascii="Times New Roman" w:hAnsi="Times New Roman" w:cs="Times New Roman"/>
          <w:sz w:val="24"/>
          <w:szCs w:val="24"/>
        </w:rPr>
        <w:t xml:space="preserve"> </w:t>
      </w:r>
      <w:r w:rsidRPr="008B6AA2">
        <w:rPr>
          <w:rFonts w:ascii="Times New Roman" w:hAnsi="Times New Roman" w:cs="Times New Roman"/>
          <w:sz w:val="24"/>
          <w:szCs w:val="24"/>
        </w:rPr>
        <w:t>Quantity"</w:t>
      </w:r>
      <w:r>
        <w:rPr>
          <w:rFonts w:ascii="Times New Roman" w:hAnsi="Times New Roman" w:cs="Times New Roman"/>
          <w:sz w:val="24"/>
          <w:szCs w:val="24"/>
        </w:rPr>
        <w:t xml:space="preserve">, </w:t>
      </w:r>
      <w:r w:rsidRPr="008B6AA2">
        <w:rPr>
          <w:rFonts w:ascii="Times New Roman" w:hAnsi="Times New Roman" w:cs="Times New Roman"/>
          <w:sz w:val="24"/>
          <w:szCs w:val="24"/>
        </w:rPr>
        <w:t>"Total Fuel Consumption</w:t>
      </w:r>
      <w:r>
        <w:rPr>
          <w:rFonts w:ascii="Times New Roman" w:hAnsi="Times New Roman" w:cs="Times New Roman"/>
          <w:sz w:val="24"/>
          <w:szCs w:val="24"/>
        </w:rPr>
        <w:t xml:space="preserve"> </w:t>
      </w:r>
      <w:r w:rsidRPr="008B6AA2">
        <w:rPr>
          <w:rFonts w:ascii="Times New Roman" w:hAnsi="Times New Roman" w:cs="Times New Roman"/>
          <w:sz w:val="24"/>
          <w:szCs w:val="24"/>
        </w:rPr>
        <w:t>MMBtu"</w:t>
      </w:r>
      <w:r w:rsidR="00540850">
        <w:rPr>
          <w:rFonts w:ascii="Times New Roman" w:hAnsi="Times New Roman" w:cs="Times New Roman"/>
          <w:sz w:val="24"/>
          <w:szCs w:val="24"/>
        </w:rPr>
        <w:t xml:space="preserve">, </w:t>
      </w:r>
      <w:r w:rsidRPr="008B6AA2">
        <w:rPr>
          <w:rFonts w:ascii="Times New Roman" w:hAnsi="Times New Roman" w:cs="Times New Roman"/>
          <w:sz w:val="24"/>
          <w:szCs w:val="24"/>
        </w:rPr>
        <w:t>"Elec Fuel Consumption</w:t>
      </w:r>
      <w:r w:rsidR="00540850">
        <w:rPr>
          <w:rFonts w:ascii="Times New Roman" w:hAnsi="Times New Roman" w:cs="Times New Roman"/>
          <w:sz w:val="24"/>
          <w:szCs w:val="24"/>
        </w:rPr>
        <w:t xml:space="preserve"> </w:t>
      </w:r>
      <w:r w:rsidRPr="008B6AA2">
        <w:rPr>
          <w:rFonts w:ascii="Times New Roman" w:hAnsi="Times New Roman" w:cs="Times New Roman"/>
          <w:sz w:val="24"/>
          <w:szCs w:val="24"/>
        </w:rPr>
        <w:t>MMBtu"</w:t>
      </w:r>
      <w:r>
        <w:rPr>
          <w:rFonts w:ascii="Times New Roman" w:hAnsi="Times New Roman" w:cs="Times New Roman"/>
          <w:sz w:val="24"/>
          <w:szCs w:val="24"/>
        </w:rPr>
        <w:t xml:space="preserve"> </w:t>
      </w:r>
      <w:r w:rsidR="00540850">
        <w:rPr>
          <w:rFonts w:ascii="Times New Roman" w:hAnsi="Times New Roman" w:cs="Times New Roman"/>
          <w:sz w:val="24"/>
          <w:szCs w:val="24"/>
        </w:rPr>
        <w:t xml:space="preserve">with columnar data from Generator Data, Coal Stocks, Oil Stocks, and PetCoke Stocks data shows that these total columns are essentially aggregations of the monthly data that is provided in </w:t>
      </w:r>
      <w:r w:rsidR="00540850">
        <w:rPr>
          <w:rFonts w:ascii="Times New Roman" w:hAnsi="Times New Roman" w:cs="Times New Roman"/>
          <w:sz w:val="24"/>
          <w:szCs w:val="24"/>
        </w:rPr>
        <w:t>Generation and Fuel</w:t>
      </w:r>
      <w:r w:rsidR="00CB43E6">
        <w:rPr>
          <w:rFonts w:ascii="Times New Roman" w:hAnsi="Times New Roman" w:cs="Times New Roman"/>
          <w:sz w:val="24"/>
          <w:szCs w:val="24"/>
        </w:rPr>
        <w:t xml:space="preserve">. Due to the fact that each power plant’s Consumption Quantity columns are amounts attributed to their respective physical unit labels (megawatthours, barrels, mcf, short tons, etc.), this analysis chooses </w:t>
      </w:r>
      <w:r w:rsidR="001D5CB9">
        <w:rPr>
          <w:rFonts w:ascii="Times New Roman" w:hAnsi="Times New Roman" w:cs="Times New Roman"/>
          <w:sz w:val="24"/>
          <w:szCs w:val="24"/>
        </w:rPr>
        <w:t xml:space="preserve">the </w:t>
      </w:r>
      <w:r w:rsidR="001D5CB9" w:rsidRPr="008B6AA2">
        <w:rPr>
          <w:rFonts w:ascii="Times New Roman" w:hAnsi="Times New Roman" w:cs="Times New Roman"/>
          <w:sz w:val="24"/>
          <w:szCs w:val="24"/>
        </w:rPr>
        <w:t>Consumption</w:t>
      </w:r>
      <w:r w:rsidR="001D5CB9">
        <w:rPr>
          <w:rFonts w:ascii="Times New Roman" w:hAnsi="Times New Roman" w:cs="Times New Roman"/>
          <w:sz w:val="24"/>
          <w:szCs w:val="24"/>
        </w:rPr>
        <w:t xml:space="preserve"> </w:t>
      </w:r>
      <w:r w:rsidR="001D5CB9" w:rsidRPr="008B6AA2">
        <w:rPr>
          <w:rFonts w:ascii="Times New Roman" w:hAnsi="Times New Roman" w:cs="Times New Roman"/>
          <w:sz w:val="24"/>
          <w:szCs w:val="24"/>
        </w:rPr>
        <w:t>MMBtu</w:t>
      </w:r>
      <w:r w:rsidR="001D5CB9">
        <w:rPr>
          <w:rFonts w:ascii="Times New Roman" w:hAnsi="Times New Roman" w:cs="Times New Roman"/>
          <w:sz w:val="24"/>
          <w:szCs w:val="24"/>
        </w:rPr>
        <w:t xml:space="preserve"> columns due to the standardization of units. MMBtu stands for </w:t>
      </w:r>
      <w:r w:rsidR="001D5CB9" w:rsidRPr="001D5CB9">
        <w:rPr>
          <w:rFonts w:ascii="Times New Roman" w:hAnsi="Times New Roman" w:cs="Times New Roman"/>
          <w:sz w:val="24"/>
          <w:szCs w:val="24"/>
        </w:rPr>
        <w:t>Metric Million British Thermal Unit, is a unit used to measure heat content or energy value</w:t>
      </w:r>
      <w:r w:rsidR="001D5CB9">
        <w:rPr>
          <w:rFonts w:ascii="Times New Roman" w:hAnsi="Times New Roman" w:cs="Times New Roman"/>
          <w:sz w:val="24"/>
          <w:szCs w:val="24"/>
        </w:rPr>
        <w:t xml:space="preserve"> of quantities of substances.</w:t>
      </w:r>
      <w:r w:rsidR="004462CB">
        <w:rPr>
          <w:rFonts w:ascii="Times New Roman" w:hAnsi="Times New Roman" w:cs="Times New Roman"/>
          <w:sz w:val="24"/>
          <w:szCs w:val="24"/>
        </w:rPr>
        <w:t xml:space="preserve"> The first thing this analysis aims to look at is the distribution of net generation across the 4 years by fuel type. Of the 2 fuel type recording</w:t>
      </w:r>
      <w:r w:rsidR="00461BE8">
        <w:rPr>
          <w:rFonts w:ascii="Times New Roman" w:hAnsi="Times New Roman" w:cs="Times New Roman"/>
          <w:sz w:val="24"/>
          <w:szCs w:val="24"/>
        </w:rPr>
        <w:t xml:space="preserve"> columns, the analysis has chosen AER Fuel Type since it is much </w:t>
      </w:r>
      <w:r w:rsidR="0030234A">
        <w:rPr>
          <w:rFonts w:ascii="Times New Roman" w:hAnsi="Times New Roman" w:cs="Times New Roman"/>
          <w:sz w:val="24"/>
          <w:szCs w:val="24"/>
        </w:rPr>
        <w:t>broader and more grouped</w:t>
      </w:r>
      <w:r w:rsidR="00461BE8">
        <w:rPr>
          <w:rFonts w:ascii="Times New Roman" w:hAnsi="Times New Roman" w:cs="Times New Roman"/>
          <w:sz w:val="24"/>
          <w:szCs w:val="24"/>
        </w:rPr>
        <w:t xml:space="preserve"> than Reported Fuel Type which is provided by power plants.</w:t>
      </w:r>
      <w:r w:rsidR="00D9515A">
        <w:rPr>
          <w:rFonts w:ascii="Times New Roman" w:hAnsi="Times New Roman" w:cs="Times New Roman"/>
          <w:sz w:val="24"/>
          <w:szCs w:val="24"/>
        </w:rPr>
        <w:t xml:space="preserve"> </w:t>
      </w:r>
      <w:r w:rsidR="0030234A">
        <w:rPr>
          <w:rFonts w:ascii="Times New Roman" w:hAnsi="Times New Roman" w:cs="Times New Roman"/>
          <w:sz w:val="24"/>
          <w:szCs w:val="24"/>
        </w:rPr>
        <w:t xml:space="preserve">Before proceeding, it is important to generate the visualizations with respect to </w:t>
      </w:r>
      <w:r w:rsidR="004915C1">
        <w:rPr>
          <w:rFonts w:ascii="Times New Roman" w:hAnsi="Times New Roman" w:cs="Times New Roman"/>
          <w:sz w:val="24"/>
          <w:szCs w:val="24"/>
        </w:rPr>
        <w:t xml:space="preserve">classification of nonrenewable and </w:t>
      </w:r>
      <w:r w:rsidR="004915C1">
        <w:rPr>
          <w:rFonts w:ascii="Times New Roman" w:hAnsi="Times New Roman" w:cs="Times New Roman"/>
          <w:sz w:val="24"/>
          <w:szCs w:val="24"/>
        </w:rPr>
        <w:t>renewable</w:t>
      </w:r>
      <w:r w:rsidR="004915C1">
        <w:rPr>
          <w:rFonts w:ascii="Times New Roman" w:hAnsi="Times New Roman" w:cs="Times New Roman"/>
          <w:sz w:val="24"/>
          <w:szCs w:val="24"/>
        </w:rPr>
        <w:t xml:space="preserve"> fuels. The chosen fuel types to focus the analysis on are </w:t>
      </w:r>
      <w:r w:rsidR="004915C1" w:rsidRPr="004915C1">
        <w:rPr>
          <w:rFonts w:ascii="Times New Roman" w:hAnsi="Times New Roman" w:cs="Times New Roman"/>
          <w:sz w:val="24"/>
          <w:szCs w:val="24"/>
        </w:rPr>
        <w:t xml:space="preserve">["SUN", "GEO", "HPS", "HYC", "MLP", </w:t>
      </w:r>
      <w:r w:rsidR="004915C1" w:rsidRPr="004915C1">
        <w:rPr>
          <w:rFonts w:ascii="Times New Roman" w:hAnsi="Times New Roman" w:cs="Times New Roman"/>
          <w:sz w:val="24"/>
          <w:szCs w:val="24"/>
        </w:rPr>
        <w:lastRenderedPageBreak/>
        <w:t>"NUC", "ORW", "WND", "WWW"]</w:t>
      </w:r>
      <w:r w:rsidR="004915C1">
        <w:rPr>
          <w:rFonts w:ascii="Times New Roman" w:hAnsi="Times New Roman" w:cs="Times New Roman"/>
          <w:sz w:val="24"/>
          <w:szCs w:val="24"/>
        </w:rPr>
        <w:t xml:space="preserve"> for renewable and </w:t>
      </w:r>
      <w:r w:rsidR="004915C1" w:rsidRPr="004915C1">
        <w:rPr>
          <w:rFonts w:ascii="Times New Roman" w:hAnsi="Times New Roman" w:cs="Times New Roman"/>
          <w:sz w:val="24"/>
          <w:szCs w:val="24"/>
        </w:rPr>
        <w:t>["COL", "DFO", "NG", "OOG", "PC", "RFO", "WOC", "WOO", "OTH"]</w:t>
      </w:r>
      <w:r w:rsidR="004915C1">
        <w:rPr>
          <w:rFonts w:ascii="Times New Roman" w:hAnsi="Times New Roman" w:cs="Times New Roman"/>
          <w:sz w:val="24"/>
          <w:szCs w:val="24"/>
        </w:rPr>
        <w:t xml:space="preserve"> for nonrewable sources.</w:t>
      </w:r>
      <w:r w:rsidR="00A82600">
        <w:rPr>
          <w:rFonts w:ascii="Times New Roman" w:hAnsi="Times New Roman" w:cs="Times New Roman"/>
          <w:sz w:val="24"/>
          <w:szCs w:val="24"/>
        </w:rPr>
        <w:t xml:space="preserve"> Information on the</w:t>
      </w:r>
      <w:r w:rsidR="00EB19F8">
        <w:rPr>
          <w:rFonts w:ascii="Times New Roman" w:hAnsi="Times New Roman" w:cs="Times New Roman"/>
          <w:sz w:val="24"/>
          <w:szCs w:val="24"/>
        </w:rPr>
        <w:t xml:space="preserve"> specific fuel names for these abbreviations can be found in</w:t>
      </w:r>
      <w:r w:rsidR="00E36D77">
        <w:rPr>
          <w:rFonts w:ascii="Times New Roman" w:hAnsi="Times New Roman" w:cs="Times New Roman"/>
          <w:sz w:val="24"/>
          <w:szCs w:val="24"/>
        </w:rPr>
        <w:t xml:space="preserve"> the datasets’ spreadsheets.</w:t>
      </w:r>
      <w:r w:rsidR="004915C1">
        <w:rPr>
          <w:rFonts w:ascii="Times New Roman" w:hAnsi="Times New Roman" w:cs="Times New Roman"/>
          <w:sz w:val="24"/>
          <w:szCs w:val="24"/>
        </w:rPr>
        <w:t xml:space="preserve"> Other sources such as </w:t>
      </w:r>
      <w:r w:rsidR="004915C1" w:rsidRPr="004915C1">
        <w:rPr>
          <w:rFonts w:ascii="Times New Roman" w:hAnsi="Times New Roman" w:cs="Times New Roman"/>
          <w:sz w:val="24"/>
          <w:szCs w:val="24"/>
        </w:rPr>
        <w:t>["OTH", "PUR", "MWH"]</w:t>
      </w:r>
      <w:r w:rsidR="004915C1">
        <w:rPr>
          <w:rFonts w:ascii="Times New Roman" w:hAnsi="Times New Roman" w:cs="Times New Roman"/>
          <w:sz w:val="24"/>
          <w:szCs w:val="24"/>
        </w:rPr>
        <w:t xml:space="preserve"> from the Reported Fuel Type column were discarded </w:t>
      </w:r>
      <w:r w:rsidR="00B16987">
        <w:rPr>
          <w:rFonts w:ascii="Times New Roman" w:hAnsi="Times New Roman" w:cs="Times New Roman"/>
          <w:sz w:val="24"/>
          <w:szCs w:val="24"/>
        </w:rPr>
        <w:t>to</w:t>
      </w:r>
      <w:r w:rsidR="004915C1">
        <w:rPr>
          <w:rFonts w:ascii="Times New Roman" w:hAnsi="Times New Roman" w:cs="Times New Roman"/>
          <w:sz w:val="24"/>
          <w:szCs w:val="24"/>
        </w:rPr>
        <w:t xml:space="preserve"> </w:t>
      </w:r>
      <w:r w:rsidR="00B16987">
        <w:rPr>
          <w:rFonts w:ascii="Times New Roman" w:hAnsi="Times New Roman" w:cs="Times New Roman"/>
          <w:sz w:val="24"/>
          <w:szCs w:val="24"/>
        </w:rPr>
        <w:t>avoid</w:t>
      </w:r>
      <w:r w:rsidR="004915C1">
        <w:rPr>
          <w:rFonts w:ascii="Times New Roman" w:hAnsi="Times New Roman" w:cs="Times New Roman"/>
          <w:sz w:val="24"/>
          <w:szCs w:val="24"/>
        </w:rPr>
        <w:t xml:space="preserve"> ambiguity in net generation analysis across multiple fuel sources</w:t>
      </w:r>
      <w:r w:rsidR="00B16987">
        <w:rPr>
          <w:rFonts w:ascii="Times New Roman" w:hAnsi="Times New Roman" w:cs="Times New Roman"/>
          <w:sz w:val="24"/>
          <w:szCs w:val="24"/>
        </w:rPr>
        <w:t xml:space="preserve"> and possible outliers less used fuel types</w:t>
      </w:r>
      <w:r w:rsidR="00E12946">
        <w:rPr>
          <w:rFonts w:ascii="Times New Roman" w:hAnsi="Times New Roman" w:cs="Times New Roman"/>
          <w:sz w:val="24"/>
          <w:szCs w:val="24"/>
        </w:rPr>
        <w:t>. In addition to the fuel source selection</w:t>
      </w:r>
      <w:r w:rsidR="00A82600">
        <w:rPr>
          <w:rFonts w:ascii="Times New Roman" w:hAnsi="Times New Roman" w:cs="Times New Roman"/>
          <w:sz w:val="24"/>
          <w:szCs w:val="24"/>
        </w:rPr>
        <w:t>,</w:t>
      </w:r>
      <w:r w:rsidR="00912790">
        <w:rPr>
          <w:rFonts w:ascii="Times New Roman" w:hAnsi="Times New Roman" w:cs="Times New Roman"/>
          <w:sz w:val="24"/>
          <w:szCs w:val="24"/>
        </w:rPr>
        <w:t xml:space="preserve"> the data was filtered to only include rows where the Net Generation was nonzero and </w:t>
      </w:r>
      <w:r w:rsidR="00912790" w:rsidRPr="008B6AA2">
        <w:rPr>
          <w:rFonts w:ascii="Times New Roman" w:hAnsi="Times New Roman" w:cs="Times New Roman"/>
          <w:sz w:val="24"/>
          <w:szCs w:val="24"/>
        </w:rPr>
        <w:t>Elec Fuel Consumption</w:t>
      </w:r>
      <w:r w:rsidR="00912790">
        <w:rPr>
          <w:rFonts w:ascii="Times New Roman" w:hAnsi="Times New Roman" w:cs="Times New Roman"/>
          <w:sz w:val="24"/>
          <w:szCs w:val="24"/>
        </w:rPr>
        <w:t xml:space="preserve"> </w:t>
      </w:r>
      <w:r w:rsidR="00912790" w:rsidRPr="008B6AA2">
        <w:rPr>
          <w:rFonts w:ascii="Times New Roman" w:hAnsi="Times New Roman" w:cs="Times New Roman"/>
          <w:sz w:val="24"/>
          <w:szCs w:val="24"/>
        </w:rPr>
        <w:t>MMBtu</w:t>
      </w:r>
      <w:r w:rsidR="00912790">
        <w:rPr>
          <w:rFonts w:ascii="Times New Roman" w:hAnsi="Times New Roman" w:cs="Times New Roman"/>
          <w:sz w:val="24"/>
          <w:szCs w:val="24"/>
        </w:rPr>
        <w:t xml:space="preserve"> was 0 as they are instances of unclean data.</w:t>
      </w:r>
      <w:r w:rsidR="00DB2407">
        <w:rPr>
          <w:rFonts w:ascii="Times New Roman" w:hAnsi="Times New Roman" w:cs="Times New Roman"/>
          <w:sz w:val="24"/>
          <w:szCs w:val="24"/>
        </w:rPr>
        <w:t xml:space="preserve"> When the data is visualized with no adherence to aggregating </w:t>
      </w:r>
      <w:r w:rsidR="00813A70">
        <w:rPr>
          <w:rFonts w:ascii="Times New Roman" w:hAnsi="Times New Roman" w:cs="Times New Roman"/>
          <w:sz w:val="24"/>
          <w:szCs w:val="24"/>
        </w:rPr>
        <w:t>the rows by plant</w:t>
      </w:r>
      <w:r w:rsidR="00AF759C">
        <w:rPr>
          <w:rFonts w:ascii="Times New Roman" w:hAnsi="Times New Roman" w:cs="Times New Roman"/>
          <w:sz w:val="24"/>
          <w:szCs w:val="24"/>
        </w:rPr>
        <w:t xml:space="preserve"> </w:t>
      </w:r>
      <w:r w:rsidR="00813A70">
        <w:rPr>
          <w:rFonts w:ascii="Times New Roman" w:hAnsi="Times New Roman" w:cs="Times New Roman"/>
          <w:sz w:val="24"/>
          <w:szCs w:val="24"/>
        </w:rPr>
        <w:t xml:space="preserve">id, </w:t>
      </w:r>
      <w:r w:rsidR="00AF759C">
        <w:rPr>
          <w:rFonts w:ascii="Times New Roman" w:hAnsi="Times New Roman" w:cs="Times New Roman"/>
          <w:sz w:val="24"/>
          <w:szCs w:val="24"/>
        </w:rPr>
        <w:t xml:space="preserve">AER </w:t>
      </w:r>
      <w:r w:rsidR="00813A70">
        <w:rPr>
          <w:rFonts w:ascii="Times New Roman" w:hAnsi="Times New Roman" w:cs="Times New Roman"/>
          <w:sz w:val="24"/>
          <w:szCs w:val="24"/>
        </w:rPr>
        <w:t>fuel</w:t>
      </w:r>
      <w:r w:rsidR="00AF759C">
        <w:rPr>
          <w:rFonts w:ascii="Times New Roman" w:hAnsi="Times New Roman" w:cs="Times New Roman"/>
          <w:sz w:val="24"/>
          <w:szCs w:val="24"/>
        </w:rPr>
        <w:t xml:space="preserve"> </w:t>
      </w:r>
      <w:r w:rsidR="00813A70">
        <w:rPr>
          <w:rFonts w:ascii="Times New Roman" w:hAnsi="Times New Roman" w:cs="Times New Roman"/>
          <w:sz w:val="24"/>
          <w:szCs w:val="24"/>
        </w:rPr>
        <w:t>type</w:t>
      </w:r>
      <w:r w:rsidR="00AF759C">
        <w:rPr>
          <w:rFonts w:ascii="Times New Roman" w:hAnsi="Times New Roman" w:cs="Times New Roman"/>
          <w:sz w:val="24"/>
          <w:szCs w:val="24"/>
        </w:rPr>
        <w:t xml:space="preserve">, and year (since the collected data </w:t>
      </w:r>
      <w:r w:rsidR="000C15E7">
        <w:rPr>
          <w:rFonts w:ascii="Times New Roman" w:hAnsi="Times New Roman" w:cs="Times New Roman"/>
          <w:sz w:val="24"/>
          <w:szCs w:val="24"/>
        </w:rPr>
        <w:t>spans over</w:t>
      </w:r>
      <w:r w:rsidR="00AF759C">
        <w:rPr>
          <w:rFonts w:ascii="Times New Roman" w:hAnsi="Times New Roman" w:cs="Times New Roman"/>
          <w:sz w:val="24"/>
          <w:szCs w:val="24"/>
        </w:rPr>
        <w:t xml:space="preserve"> 4 years)</w:t>
      </w:r>
      <w:r w:rsidR="000C15E7">
        <w:rPr>
          <w:rFonts w:ascii="Times New Roman" w:hAnsi="Times New Roman" w:cs="Times New Roman"/>
          <w:sz w:val="24"/>
          <w:szCs w:val="24"/>
        </w:rPr>
        <w:t>, Figures 1 and 2</w:t>
      </w:r>
      <w:r w:rsidR="00425F01">
        <w:rPr>
          <w:rFonts w:ascii="Times New Roman" w:hAnsi="Times New Roman" w:cs="Times New Roman"/>
          <w:sz w:val="24"/>
          <w:szCs w:val="24"/>
        </w:rPr>
        <w:t xml:space="preserve"> </w:t>
      </w:r>
      <w:r w:rsidR="000C15E7">
        <w:rPr>
          <w:rFonts w:ascii="Times New Roman" w:hAnsi="Times New Roman" w:cs="Times New Roman"/>
          <w:sz w:val="24"/>
          <w:szCs w:val="24"/>
        </w:rPr>
        <w:t>result</w:t>
      </w:r>
      <w:r w:rsidR="00425F01">
        <w:rPr>
          <w:rFonts w:ascii="Times New Roman" w:hAnsi="Times New Roman" w:cs="Times New Roman"/>
          <w:sz w:val="24"/>
          <w:szCs w:val="24"/>
        </w:rPr>
        <w:t xml:space="preserve">. The visualization shows heavy </w:t>
      </w:r>
      <w:r w:rsidR="000D1E0A">
        <w:rPr>
          <w:rFonts w:ascii="Times New Roman" w:hAnsi="Times New Roman" w:cs="Times New Roman"/>
          <w:sz w:val="24"/>
          <w:szCs w:val="24"/>
        </w:rPr>
        <w:t xml:space="preserve">right </w:t>
      </w:r>
      <w:r w:rsidR="00425F01">
        <w:rPr>
          <w:rFonts w:ascii="Times New Roman" w:hAnsi="Times New Roman" w:cs="Times New Roman"/>
          <w:sz w:val="24"/>
          <w:szCs w:val="24"/>
        </w:rPr>
        <w:t>skewing</w:t>
      </w:r>
      <w:r w:rsidR="000C6DB0">
        <w:rPr>
          <w:rFonts w:ascii="Times New Roman" w:hAnsi="Times New Roman" w:cs="Times New Roman"/>
          <w:sz w:val="24"/>
          <w:szCs w:val="24"/>
        </w:rPr>
        <w:t xml:space="preserve"> across all fuel types</w:t>
      </w:r>
      <w:r w:rsidR="00991A7C">
        <w:rPr>
          <w:rFonts w:ascii="Times New Roman" w:hAnsi="Times New Roman" w:cs="Times New Roman"/>
          <w:sz w:val="24"/>
          <w:szCs w:val="24"/>
        </w:rPr>
        <w:t>,</w:t>
      </w:r>
      <w:r w:rsidR="000D1E0A">
        <w:rPr>
          <w:rFonts w:ascii="Times New Roman" w:hAnsi="Times New Roman" w:cs="Times New Roman"/>
          <w:sz w:val="24"/>
          <w:szCs w:val="24"/>
        </w:rPr>
        <w:t xml:space="preserve"> </w:t>
      </w:r>
      <w:r w:rsidR="00991A7C">
        <w:rPr>
          <w:rFonts w:ascii="Times New Roman" w:hAnsi="Times New Roman" w:cs="Times New Roman"/>
          <w:sz w:val="24"/>
          <w:szCs w:val="24"/>
        </w:rPr>
        <w:t xml:space="preserve">and </w:t>
      </w:r>
      <w:r w:rsidR="000D1E0A">
        <w:rPr>
          <w:rFonts w:ascii="Times New Roman" w:hAnsi="Times New Roman" w:cs="Times New Roman"/>
          <w:sz w:val="24"/>
          <w:szCs w:val="24"/>
        </w:rPr>
        <w:t>heavy presence of outliers. This is due to the initial data being collected</w:t>
      </w:r>
      <w:r w:rsidR="00B0575B">
        <w:rPr>
          <w:rFonts w:ascii="Times New Roman" w:hAnsi="Times New Roman" w:cs="Times New Roman"/>
          <w:sz w:val="24"/>
          <w:szCs w:val="24"/>
        </w:rPr>
        <w:t xml:space="preserve"> and plotted</w:t>
      </w:r>
      <w:r w:rsidR="000D1E0A">
        <w:rPr>
          <w:rFonts w:ascii="Times New Roman" w:hAnsi="Times New Roman" w:cs="Times New Roman"/>
          <w:sz w:val="24"/>
          <w:szCs w:val="24"/>
        </w:rPr>
        <w:t xml:space="preserve"> for each </w:t>
      </w:r>
      <w:r w:rsidR="003877AD">
        <w:rPr>
          <w:rFonts w:ascii="Times New Roman" w:hAnsi="Times New Roman" w:cs="Times New Roman"/>
          <w:sz w:val="24"/>
          <w:szCs w:val="24"/>
        </w:rPr>
        <w:t xml:space="preserve">individual </w:t>
      </w:r>
      <w:r w:rsidR="000D1E0A">
        <w:rPr>
          <w:rFonts w:ascii="Times New Roman" w:hAnsi="Times New Roman" w:cs="Times New Roman"/>
          <w:sz w:val="24"/>
          <w:szCs w:val="24"/>
        </w:rPr>
        <w:t xml:space="preserve">generator </w:t>
      </w:r>
      <w:r w:rsidR="003877AD">
        <w:rPr>
          <w:rFonts w:ascii="Times New Roman" w:hAnsi="Times New Roman" w:cs="Times New Roman"/>
          <w:sz w:val="24"/>
          <w:szCs w:val="24"/>
        </w:rPr>
        <w:t xml:space="preserve">per </w:t>
      </w:r>
      <w:r w:rsidR="000D1E0A">
        <w:rPr>
          <w:rFonts w:ascii="Times New Roman" w:hAnsi="Times New Roman" w:cs="Times New Roman"/>
          <w:sz w:val="24"/>
          <w:szCs w:val="24"/>
        </w:rPr>
        <w:t>power plant</w:t>
      </w:r>
      <w:r w:rsidR="00991A7C">
        <w:rPr>
          <w:rFonts w:ascii="Times New Roman" w:hAnsi="Times New Roman" w:cs="Times New Roman"/>
          <w:sz w:val="24"/>
          <w:szCs w:val="24"/>
        </w:rPr>
        <w:t>.</w:t>
      </w:r>
      <w:r w:rsidR="00AA75E3">
        <w:rPr>
          <w:rFonts w:ascii="Times New Roman" w:hAnsi="Times New Roman" w:cs="Times New Roman"/>
          <w:sz w:val="24"/>
          <w:szCs w:val="24"/>
        </w:rPr>
        <w:t xml:space="preserve"> Before the data is combined for visualization of</w:t>
      </w:r>
      <w:r w:rsidR="000765AE">
        <w:rPr>
          <w:rFonts w:ascii="Times New Roman" w:hAnsi="Times New Roman" w:cs="Times New Roman"/>
          <w:sz w:val="24"/>
          <w:szCs w:val="24"/>
        </w:rPr>
        <w:t xml:space="preserve"> </w:t>
      </w:r>
      <w:r w:rsidR="00AA75E3">
        <w:rPr>
          <w:rFonts w:ascii="Times New Roman" w:hAnsi="Times New Roman" w:cs="Times New Roman"/>
          <w:sz w:val="24"/>
          <w:szCs w:val="24"/>
        </w:rPr>
        <w:t xml:space="preserve">distributions of net generation across the </w:t>
      </w:r>
      <w:r w:rsidR="000765AE">
        <w:rPr>
          <w:rFonts w:ascii="Times New Roman" w:hAnsi="Times New Roman" w:cs="Times New Roman"/>
          <w:sz w:val="24"/>
          <w:szCs w:val="24"/>
        </w:rPr>
        <w:t xml:space="preserve">different fuel types with each power plant’s amounts aggregated properly per fuel type, we can that the distributions of the net generation </w:t>
      </w:r>
      <w:r w:rsidR="00C64CD7">
        <w:rPr>
          <w:rFonts w:ascii="Times New Roman" w:hAnsi="Times New Roman" w:cs="Times New Roman"/>
          <w:sz w:val="24"/>
          <w:szCs w:val="24"/>
        </w:rPr>
        <w:t xml:space="preserve">across the 4 years are not drastically different, almost signifying that net generation across for the </w:t>
      </w:r>
      <w:r w:rsidR="00C64CD7" w:rsidRPr="00C64CD7">
        <w:rPr>
          <w:rFonts w:ascii="Times New Roman" w:hAnsi="Times New Roman" w:cs="Times New Roman"/>
          <w:sz w:val="24"/>
          <w:szCs w:val="24"/>
        </w:rPr>
        <w:t>2,534</w:t>
      </w:r>
      <w:r w:rsidR="00C64CD7">
        <w:rPr>
          <w:rFonts w:ascii="Times New Roman" w:hAnsi="Times New Roman" w:cs="Times New Roman"/>
          <w:sz w:val="24"/>
          <w:szCs w:val="24"/>
        </w:rPr>
        <w:t xml:space="preserve"> power plants sampled </w:t>
      </w:r>
      <w:r w:rsidR="00467081">
        <w:rPr>
          <w:rFonts w:ascii="Times New Roman" w:hAnsi="Times New Roman" w:cs="Times New Roman"/>
          <w:sz w:val="24"/>
          <w:szCs w:val="24"/>
        </w:rPr>
        <w:t>hasn’t changed too much.</w:t>
      </w:r>
      <w:r w:rsidR="00224E87">
        <w:rPr>
          <w:rFonts w:ascii="Times New Roman" w:hAnsi="Times New Roman" w:cs="Times New Roman"/>
          <w:sz w:val="24"/>
          <w:szCs w:val="24"/>
        </w:rPr>
        <w:t xml:space="preserve"> The coal fuel type shows that there was a bit of a decrease and then increase</w:t>
      </w:r>
      <w:r w:rsidR="00F00543">
        <w:rPr>
          <w:rFonts w:ascii="Times New Roman" w:hAnsi="Times New Roman" w:cs="Times New Roman"/>
          <w:sz w:val="24"/>
          <w:szCs w:val="24"/>
        </w:rPr>
        <w:t xml:space="preserve"> in generation</w:t>
      </w:r>
      <w:r w:rsidR="00DA682F">
        <w:rPr>
          <w:rFonts w:ascii="Times New Roman" w:hAnsi="Times New Roman" w:cs="Times New Roman"/>
          <w:sz w:val="24"/>
          <w:szCs w:val="24"/>
        </w:rPr>
        <w:t xml:space="preserve">, </w:t>
      </w:r>
      <w:r w:rsidR="00B963CF">
        <w:rPr>
          <w:rFonts w:ascii="Times New Roman" w:hAnsi="Times New Roman" w:cs="Times New Roman"/>
          <w:sz w:val="24"/>
          <w:szCs w:val="24"/>
        </w:rPr>
        <w:t>whereas natural gas had a constant distribution for 3 years and then sharp increase/skewing in 2021.</w:t>
      </w:r>
      <w:r w:rsidR="0046218E">
        <w:rPr>
          <w:rFonts w:ascii="Times New Roman" w:hAnsi="Times New Roman" w:cs="Times New Roman"/>
          <w:sz w:val="24"/>
          <w:szCs w:val="24"/>
        </w:rPr>
        <w:t xml:space="preserve"> One notable observation here is that renewable energy sources overall produce less than nonrenewable </w:t>
      </w:r>
      <w:r w:rsidR="008E2081">
        <w:rPr>
          <w:rFonts w:ascii="Times New Roman" w:hAnsi="Times New Roman" w:cs="Times New Roman"/>
          <w:sz w:val="24"/>
          <w:szCs w:val="24"/>
        </w:rPr>
        <w:t>except for</w:t>
      </w:r>
      <w:r w:rsidR="0046218E">
        <w:rPr>
          <w:rFonts w:ascii="Times New Roman" w:hAnsi="Times New Roman" w:cs="Times New Roman"/>
          <w:sz w:val="24"/>
          <w:szCs w:val="24"/>
        </w:rPr>
        <w:t xml:space="preserve"> nuclear energy which topples coal</w:t>
      </w:r>
      <w:r w:rsidR="00E8304D">
        <w:rPr>
          <w:rFonts w:ascii="Times New Roman" w:hAnsi="Times New Roman" w:cs="Times New Roman"/>
          <w:sz w:val="24"/>
          <w:szCs w:val="24"/>
        </w:rPr>
        <w:t>, natural gas, and petroleum coke.</w:t>
      </w:r>
      <w:r w:rsidR="00EE4366">
        <w:rPr>
          <w:rFonts w:ascii="Times New Roman" w:hAnsi="Times New Roman" w:cs="Times New Roman"/>
          <w:sz w:val="24"/>
          <w:szCs w:val="24"/>
        </w:rPr>
        <w:t xml:space="preserve"> </w:t>
      </w:r>
      <w:r w:rsidR="00850CFF">
        <w:rPr>
          <w:rFonts w:ascii="Times New Roman" w:hAnsi="Times New Roman" w:cs="Times New Roman"/>
          <w:sz w:val="24"/>
          <w:szCs w:val="24"/>
        </w:rPr>
        <w:t xml:space="preserve">Figures 3 and 4 are much better </w:t>
      </w:r>
      <w:r w:rsidR="00D16863">
        <w:rPr>
          <w:rFonts w:ascii="Times New Roman" w:hAnsi="Times New Roman" w:cs="Times New Roman"/>
          <w:sz w:val="24"/>
          <w:szCs w:val="24"/>
        </w:rPr>
        <w:t xml:space="preserve">and correct </w:t>
      </w:r>
      <w:r w:rsidR="00850CFF">
        <w:rPr>
          <w:rFonts w:ascii="Times New Roman" w:hAnsi="Times New Roman" w:cs="Times New Roman"/>
          <w:sz w:val="24"/>
          <w:szCs w:val="24"/>
        </w:rPr>
        <w:t>representations of the net fuel generation distribution across multiple fuel types</w:t>
      </w:r>
      <w:r w:rsidR="00D6523D">
        <w:rPr>
          <w:rFonts w:ascii="Times New Roman" w:hAnsi="Times New Roman" w:cs="Times New Roman"/>
          <w:sz w:val="24"/>
          <w:szCs w:val="24"/>
        </w:rPr>
        <w:t xml:space="preserve"> over the 4 years.</w:t>
      </w:r>
      <w:r w:rsidR="00331989">
        <w:rPr>
          <w:rFonts w:ascii="Times New Roman" w:hAnsi="Times New Roman" w:cs="Times New Roman"/>
          <w:sz w:val="24"/>
          <w:szCs w:val="24"/>
        </w:rPr>
        <w:t xml:space="preserve"> There are minimal outstanding outliers in the visualization even though the data is still skewed right for many of the less used fuel types in both nonrenewable and renewable fuel types</w:t>
      </w:r>
      <w:r w:rsidR="006C1A80">
        <w:rPr>
          <w:rFonts w:ascii="Times New Roman" w:hAnsi="Times New Roman" w:cs="Times New Roman"/>
          <w:sz w:val="24"/>
          <w:szCs w:val="24"/>
        </w:rPr>
        <w:t>.</w:t>
      </w:r>
      <w:r w:rsidR="00F06DBA">
        <w:rPr>
          <w:rFonts w:ascii="Times New Roman" w:hAnsi="Times New Roman" w:cs="Times New Roman"/>
          <w:sz w:val="24"/>
          <w:szCs w:val="24"/>
        </w:rPr>
        <w:t xml:space="preserve"> Figures 5,6,7 and 7 were attempts at closely looking at the distributions of some of the less used fuel types for both types of fuel to see if their distributions are also somewhat constant.</w:t>
      </w:r>
      <w:r w:rsidR="00D5559E">
        <w:rPr>
          <w:rFonts w:ascii="Times New Roman" w:hAnsi="Times New Roman" w:cs="Times New Roman"/>
          <w:sz w:val="24"/>
          <w:szCs w:val="24"/>
        </w:rPr>
        <w:t xml:space="preserve"> Even though the distributions are completely constant</w:t>
      </w:r>
      <w:r w:rsidR="003B367A">
        <w:rPr>
          <w:rFonts w:ascii="Times New Roman" w:hAnsi="Times New Roman" w:cs="Times New Roman"/>
          <w:sz w:val="24"/>
          <w:szCs w:val="24"/>
        </w:rPr>
        <w:t>, attempting to fit a multivariate model is still a way to see if the fuel types and their heat output even matter when it comes to assessing their effect on net generation of power.</w:t>
      </w:r>
      <w:r w:rsidR="00E243D2">
        <w:rPr>
          <w:rFonts w:ascii="Times New Roman" w:hAnsi="Times New Roman" w:cs="Times New Roman"/>
          <w:sz w:val="24"/>
          <w:szCs w:val="24"/>
        </w:rPr>
        <w:t xml:space="preserve"> Figures </w:t>
      </w:r>
      <w:r w:rsidR="00FA647E">
        <w:rPr>
          <w:rFonts w:ascii="Times New Roman" w:hAnsi="Times New Roman" w:cs="Times New Roman"/>
          <w:sz w:val="24"/>
          <w:szCs w:val="24"/>
        </w:rPr>
        <w:t>8</w:t>
      </w:r>
      <w:r w:rsidR="00E243D2">
        <w:rPr>
          <w:rFonts w:ascii="Times New Roman" w:hAnsi="Times New Roman" w:cs="Times New Roman"/>
          <w:sz w:val="24"/>
          <w:szCs w:val="24"/>
        </w:rPr>
        <w:t xml:space="preserve"> and </w:t>
      </w:r>
      <w:r w:rsidR="00FA647E">
        <w:rPr>
          <w:rFonts w:ascii="Times New Roman" w:hAnsi="Times New Roman" w:cs="Times New Roman"/>
          <w:sz w:val="24"/>
          <w:szCs w:val="24"/>
        </w:rPr>
        <w:t>9</w:t>
      </w:r>
      <w:r w:rsidR="00E243D2">
        <w:rPr>
          <w:rFonts w:ascii="Times New Roman" w:hAnsi="Times New Roman" w:cs="Times New Roman"/>
          <w:sz w:val="24"/>
          <w:szCs w:val="24"/>
        </w:rPr>
        <w:t xml:space="preserve"> are visualizations of the total fuel consumption in MMBtu across the various fuel types</w:t>
      </w:r>
      <w:r w:rsidR="00FA647E">
        <w:rPr>
          <w:rFonts w:ascii="Times New Roman" w:hAnsi="Times New Roman" w:cs="Times New Roman"/>
          <w:sz w:val="24"/>
          <w:szCs w:val="24"/>
        </w:rPr>
        <w:t xml:space="preserve"> over the 4 years</w:t>
      </w:r>
      <w:r w:rsidR="00B13F10">
        <w:rPr>
          <w:rFonts w:ascii="Times New Roman" w:hAnsi="Times New Roman" w:cs="Times New Roman"/>
          <w:sz w:val="24"/>
          <w:szCs w:val="24"/>
        </w:rPr>
        <w:t xml:space="preserve"> for both fuel </w:t>
      </w:r>
      <w:r w:rsidR="00F6011E">
        <w:rPr>
          <w:rFonts w:ascii="Times New Roman" w:hAnsi="Times New Roman" w:cs="Times New Roman"/>
          <w:sz w:val="24"/>
          <w:szCs w:val="24"/>
        </w:rPr>
        <w:t>types</w:t>
      </w:r>
      <w:r w:rsidR="00FA647E">
        <w:rPr>
          <w:rFonts w:ascii="Times New Roman" w:hAnsi="Times New Roman" w:cs="Times New Roman"/>
          <w:sz w:val="24"/>
          <w:szCs w:val="24"/>
        </w:rPr>
        <w:t xml:space="preserve"> and Figures</w:t>
      </w:r>
      <w:r w:rsidR="0035138A">
        <w:rPr>
          <w:rFonts w:ascii="Times New Roman" w:hAnsi="Times New Roman" w:cs="Times New Roman"/>
          <w:sz w:val="24"/>
          <w:szCs w:val="24"/>
        </w:rPr>
        <w:t xml:space="preserve"> 10 and 11 are the boxplot distributions for fuel consumption towards electricity generation</w:t>
      </w:r>
      <w:r w:rsidR="001177C2">
        <w:rPr>
          <w:rFonts w:ascii="Times New Roman" w:hAnsi="Times New Roman" w:cs="Times New Roman"/>
          <w:sz w:val="24"/>
          <w:szCs w:val="24"/>
        </w:rPr>
        <w:t xml:space="preserve">. </w:t>
      </w:r>
      <w:r w:rsidR="000B2BD2">
        <w:rPr>
          <w:rFonts w:ascii="Times New Roman" w:hAnsi="Times New Roman" w:cs="Times New Roman"/>
          <w:sz w:val="24"/>
          <w:szCs w:val="24"/>
        </w:rPr>
        <w:t>In all of the visualizations, it appears that</w:t>
      </w:r>
      <w:r w:rsidR="008D29F7">
        <w:rPr>
          <w:rFonts w:ascii="Times New Roman" w:hAnsi="Times New Roman" w:cs="Times New Roman"/>
          <w:sz w:val="24"/>
          <w:szCs w:val="24"/>
        </w:rPr>
        <w:t xml:space="preserve"> each of the columns follows a similar distribution </w:t>
      </w:r>
      <w:r w:rsidR="001B2743">
        <w:rPr>
          <w:rFonts w:ascii="Times New Roman" w:hAnsi="Times New Roman" w:cs="Times New Roman"/>
          <w:sz w:val="24"/>
          <w:szCs w:val="24"/>
        </w:rPr>
        <w:t>and shape</w:t>
      </w:r>
      <w:r w:rsidR="00487D39">
        <w:rPr>
          <w:rFonts w:ascii="Times New Roman" w:hAnsi="Times New Roman" w:cs="Times New Roman"/>
          <w:sz w:val="24"/>
          <w:szCs w:val="24"/>
        </w:rPr>
        <w:t xml:space="preserve"> which makes these columns potentially good for regression since they follow in the same direction as the net generation.</w:t>
      </w:r>
      <w:r w:rsidR="00EE30EA">
        <w:rPr>
          <w:rFonts w:ascii="Times New Roman" w:hAnsi="Times New Roman" w:cs="Times New Roman"/>
          <w:sz w:val="24"/>
          <w:szCs w:val="24"/>
        </w:rPr>
        <w:t xml:space="preserve"> For </w:t>
      </w:r>
      <w:r w:rsidR="009E43F4">
        <w:rPr>
          <w:rFonts w:ascii="Times New Roman" w:hAnsi="Times New Roman" w:cs="Times New Roman"/>
          <w:sz w:val="24"/>
          <w:szCs w:val="24"/>
        </w:rPr>
        <w:t xml:space="preserve">outlier removal, it was decided that outliers should only be removed from the response variable (net generation) since removing extremely large values is little bit more realistic in terms of fitting a model that </w:t>
      </w:r>
      <w:r w:rsidR="00F15106">
        <w:rPr>
          <w:rFonts w:ascii="Times New Roman" w:hAnsi="Times New Roman" w:cs="Times New Roman"/>
          <w:sz w:val="24"/>
          <w:szCs w:val="24"/>
        </w:rPr>
        <w:t>more favors the IQR rather than extremely large or small values coming from large and small power plants</w:t>
      </w:r>
      <w:r w:rsidR="00130402">
        <w:rPr>
          <w:rFonts w:ascii="Times New Roman" w:hAnsi="Times New Roman" w:cs="Times New Roman"/>
          <w:sz w:val="24"/>
          <w:szCs w:val="24"/>
        </w:rPr>
        <w:t xml:space="preserve">. </w:t>
      </w:r>
      <w:r w:rsidR="00EE30EA">
        <w:rPr>
          <w:rFonts w:ascii="Times New Roman" w:hAnsi="Times New Roman" w:cs="Times New Roman"/>
          <w:sz w:val="24"/>
          <w:szCs w:val="24"/>
        </w:rPr>
        <w:t>Figures 12 and 13 are visualizations of the net</w:t>
      </w:r>
      <w:r w:rsidR="00130402">
        <w:rPr>
          <w:rFonts w:ascii="Times New Roman" w:hAnsi="Times New Roman" w:cs="Times New Roman"/>
          <w:sz w:val="24"/>
          <w:szCs w:val="24"/>
        </w:rPr>
        <w:t xml:space="preserve"> generation with </w:t>
      </w:r>
      <w:r w:rsidR="004D3C83">
        <w:rPr>
          <w:rFonts w:ascii="Times New Roman" w:hAnsi="Times New Roman" w:cs="Times New Roman"/>
          <w:sz w:val="24"/>
          <w:szCs w:val="24"/>
        </w:rPr>
        <w:t>these outliers</w:t>
      </w:r>
      <w:r w:rsidR="00130402">
        <w:rPr>
          <w:rFonts w:ascii="Times New Roman" w:hAnsi="Times New Roman" w:cs="Times New Roman"/>
          <w:sz w:val="24"/>
          <w:szCs w:val="24"/>
        </w:rPr>
        <w:t xml:space="preserve"> removed. Outlier were classified as values that are in not in the (Q3-Q</w:t>
      </w:r>
      <w:r w:rsidR="002D589D">
        <w:rPr>
          <w:rFonts w:ascii="Times New Roman" w:hAnsi="Times New Roman" w:cs="Times New Roman"/>
          <w:sz w:val="24"/>
          <w:szCs w:val="24"/>
        </w:rPr>
        <w:t>1) *</w:t>
      </w:r>
      <w:r w:rsidR="00130402">
        <w:rPr>
          <w:rFonts w:ascii="Times New Roman" w:hAnsi="Times New Roman" w:cs="Times New Roman"/>
          <w:sz w:val="24"/>
          <w:szCs w:val="24"/>
        </w:rPr>
        <w:t xml:space="preserve">0.5 and </w:t>
      </w:r>
      <w:r w:rsidR="00130402">
        <w:rPr>
          <w:rFonts w:ascii="Times New Roman" w:hAnsi="Times New Roman" w:cs="Times New Roman"/>
          <w:sz w:val="24"/>
          <w:szCs w:val="24"/>
        </w:rPr>
        <w:t>(Q3-Q1)*</w:t>
      </w:r>
      <w:r w:rsidR="00130402">
        <w:rPr>
          <w:rFonts w:ascii="Times New Roman" w:hAnsi="Times New Roman" w:cs="Times New Roman"/>
          <w:sz w:val="24"/>
          <w:szCs w:val="24"/>
        </w:rPr>
        <w:t>1.5 range</w:t>
      </w:r>
      <w:r w:rsidR="00E04454">
        <w:rPr>
          <w:rFonts w:ascii="Times New Roman" w:hAnsi="Times New Roman" w:cs="Times New Roman"/>
          <w:sz w:val="24"/>
          <w:szCs w:val="24"/>
        </w:rPr>
        <w:t>.</w:t>
      </w:r>
      <w:r w:rsidR="009D16C6">
        <w:rPr>
          <w:rFonts w:ascii="Times New Roman" w:hAnsi="Times New Roman" w:cs="Times New Roman"/>
          <w:sz w:val="24"/>
          <w:szCs w:val="24"/>
        </w:rPr>
        <w:t xml:space="preserve"> </w:t>
      </w:r>
      <w:r w:rsidR="002D589D">
        <w:rPr>
          <w:rFonts w:ascii="Times New Roman" w:hAnsi="Times New Roman" w:cs="Times New Roman"/>
          <w:sz w:val="24"/>
          <w:szCs w:val="24"/>
        </w:rPr>
        <w:t>Unfortunately,</w:t>
      </w:r>
      <w:r w:rsidR="009D16C6">
        <w:rPr>
          <w:rFonts w:ascii="Times New Roman" w:hAnsi="Times New Roman" w:cs="Times New Roman"/>
          <w:sz w:val="24"/>
          <w:szCs w:val="24"/>
        </w:rPr>
        <w:t xml:space="preserve"> the distributions across</w:t>
      </w:r>
      <w:r w:rsidR="00624914">
        <w:rPr>
          <w:rFonts w:ascii="Times New Roman" w:hAnsi="Times New Roman" w:cs="Times New Roman"/>
          <w:sz w:val="24"/>
          <w:szCs w:val="24"/>
        </w:rPr>
        <w:t xml:space="preserve"> the multiple years are not consistent anymore</w:t>
      </w:r>
      <w:r w:rsidR="0060752A">
        <w:rPr>
          <w:rFonts w:ascii="Times New Roman" w:hAnsi="Times New Roman" w:cs="Times New Roman"/>
          <w:sz w:val="24"/>
          <w:szCs w:val="24"/>
        </w:rPr>
        <w:t xml:space="preserve"> meaning that there is less confidence in producing a model that is applicable to multiple years</w:t>
      </w:r>
      <w:r w:rsidR="00624914">
        <w:rPr>
          <w:rFonts w:ascii="Times New Roman" w:hAnsi="Times New Roman" w:cs="Times New Roman"/>
          <w:sz w:val="24"/>
          <w:szCs w:val="24"/>
        </w:rPr>
        <w:t>.</w:t>
      </w:r>
    </w:p>
    <w:p w14:paraId="4AC5E1C5" w14:textId="24732C4B" w:rsidR="00FA3144" w:rsidRDefault="00FA3144" w:rsidP="008B6AA2">
      <w:pPr>
        <w:rPr>
          <w:rFonts w:ascii="Times New Roman" w:hAnsi="Times New Roman" w:cs="Times New Roman"/>
          <w:sz w:val="24"/>
          <w:szCs w:val="24"/>
        </w:rPr>
      </w:pPr>
    </w:p>
    <w:p w14:paraId="7176F809" w14:textId="7DCA22AC" w:rsidR="00FA3144" w:rsidRDefault="00FA3144" w:rsidP="00D343EA">
      <w:pPr>
        <w:jc w:val="center"/>
        <w:rPr>
          <w:rFonts w:ascii="Times New Roman" w:hAnsi="Times New Roman" w:cs="Times New Roman"/>
          <w:sz w:val="24"/>
          <w:szCs w:val="24"/>
        </w:rPr>
      </w:pPr>
      <w:r>
        <w:rPr>
          <w:noProof/>
        </w:rPr>
        <w:lastRenderedPageBreak/>
        <w:drawing>
          <wp:inline distT="0" distB="0" distL="0" distR="0" wp14:anchorId="4EA10EDA" wp14:editId="5291E343">
            <wp:extent cx="6116782" cy="2947296"/>
            <wp:effectExtent l="0" t="0" r="0" b="571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5"/>
                    <a:stretch>
                      <a:fillRect/>
                    </a:stretch>
                  </pic:blipFill>
                  <pic:spPr>
                    <a:xfrm>
                      <a:off x="0" y="0"/>
                      <a:ext cx="6119281" cy="2948500"/>
                    </a:xfrm>
                    <a:prstGeom prst="rect">
                      <a:avLst/>
                    </a:prstGeom>
                  </pic:spPr>
                </pic:pic>
              </a:graphicData>
            </a:graphic>
          </wp:inline>
        </w:drawing>
      </w:r>
    </w:p>
    <w:p w14:paraId="5D8C9CD2" w14:textId="00CD2221" w:rsidR="00D34240" w:rsidRDefault="00D34240" w:rsidP="00FD614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Figure1</w:t>
      </w:r>
    </w:p>
    <w:p w14:paraId="386241B3" w14:textId="46D43E5B" w:rsidR="00D34240" w:rsidRDefault="00D34240" w:rsidP="00D343EA">
      <w:pPr>
        <w:jc w:val="center"/>
        <w:rPr>
          <w:rFonts w:ascii="Times New Roman" w:hAnsi="Times New Roman" w:cs="Times New Roman"/>
          <w:sz w:val="24"/>
          <w:szCs w:val="24"/>
        </w:rPr>
      </w:pPr>
      <w:r>
        <w:rPr>
          <w:noProof/>
        </w:rPr>
        <w:drawing>
          <wp:inline distT="0" distB="0" distL="0" distR="0" wp14:anchorId="576901D9" wp14:editId="4F004198">
            <wp:extent cx="5937928" cy="2840182"/>
            <wp:effectExtent l="0" t="0" r="571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6"/>
                    <a:stretch>
                      <a:fillRect/>
                    </a:stretch>
                  </pic:blipFill>
                  <pic:spPr>
                    <a:xfrm>
                      <a:off x="0" y="0"/>
                      <a:ext cx="5963075" cy="2852210"/>
                    </a:xfrm>
                    <a:prstGeom prst="rect">
                      <a:avLst/>
                    </a:prstGeom>
                  </pic:spPr>
                </pic:pic>
              </a:graphicData>
            </a:graphic>
          </wp:inline>
        </w:drawing>
      </w:r>
    </w:p>
    <w:p w14:paraId="78805D29" w14:textId="767BA5F8" w:rsidR="00A14379" w:rsidRDefault="00EE4366" w:rsidP="00EE4366">
      <w:pPr>
        <w:jc w:val="center"/>
        <w:rPr>
          <w:rFonts w:ascii="Times New Roman" w:hAnsi="Times New Roman" w:cs="Times New Roman"/>
          <w:sz w:val="24"/>
          <w:szCs w:val="24"/>
        </w:rPr>
      </w:pPr>
      <w:r>
        <w:rPr>
          <w:rFonts w:ascii="Times New Roman" w:hAnsi="Times New Roman" w:cs="Times New Roman"/>
          <w:sz w:val="24"/>
          <w:szCs w:val="24"/>
        </w:rPr>
        <w:t>Figure 2</w:t>
      </w:r>
    </w:p>
    <w:p w14:paraId="016C3AF3" w14:textId="38108953" w:rsidR="00F43BEB" w:rsidRDefault="00F43BEB" w:rsidP="00D343EA">
      <w:pPr>
        <w:jc w:val="center"/>
        <w:rPr>
          <w:rFonts w:ascii="Times New Roman" w:hAnsi="Times New Roman" w:cs="Times New Roman"/>
          <w:sz w:val="24"/>
          <w:szCs w:val="24"/>
        </w:rPr>
      </w:pPr>
      <w:r>
        <w:rPr>
          <w:noProof/>
        </w:rPr>
        <w:lastRenderedPageBreak/>
        <w:drawing>
          <wp:inline distT="0" distB="0" distL="0" distR="0" wp14:anchorId="6D70FC1B" wp14:editId="54E2CAE8">
            <wp:extent cx="5454750" cy="2550795"/>
            <wp:effectExtent l="0" t="0" r="0" b="190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7"/>
                    <a:stretch>
                      <a:fillRect/>
                    </a:stretch>
                  </pic:blipFill>
                  <pic:spPr>
                    <a:xfrm>
                      <a:off x="0" y="0"/>
                      <a:ext cx="5472453" cy="2559074"/>
                    </a:xfrm>
                    <a:prstGeom prst="rect">
                      <a:avLst/>
                    </a:prstGeom>
                  </pic:spPr>
                </pic:pic>
              </a:graphicData>
            </a:graphic>
          </wp:inline>
        </w:drawing>
      </w:r>
    </w:p>
    <w:p w14:paraId="7A0A351B" w14:textId="5BAFFA7E" w:rsidR="00F43BEB" w:rsidRDefault="00F43BEB" w:rsidP="00F43BEB">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p>
    <w:p w14:paraId="7521E3BF" w14:textId="302B092E" w:rsidR="00AC410E" w:rsidRDefault="00AC410E" w:rsidP="00EE4366">
      <w:pPr>
        <w:jc w:val="center"/>
        <w:rPr>
          <w:rFonts w:ascii="Times New Roman" w:hAnsi="Times New Roman" w:cs="Times New Roman"/>
          <w:sz w:val="24"/>
          <w:szCs w:val="24"/>
        </w:rPr>
      </w:pPr>
    </w:p>
    <w:p w14:paraId="7E0BFEC0" w14:textId="3D8E0D32" w:rsidR="00AC410E" w:rsidRPr="005863E3" w:rsidRDefault="00850CFF" w:rsidP="00850CFF">
      <w:pPr>
        <w:jc w:val="center"/>
        <w:rPr>
          <w:rFonts w:ascii="Times New Roman" w:hAnsi="Times New Roman" w:cs="Times New Roman"/>
          <w:sz w:val="24"/>
          <w:szCs w:val="24"/>
        </w:rPr>
      </w:pPr>
      <w:r>
        <w:rPr>
          <w:noProof/>
        </w:rPr>
        <w:drawing>
          <wp:inline distT="0" distB="0" distL="0" distR="0" wp14:anchorId="0D9D07F1" wp14:editId="38D56D3A">
            <wp:extent cx="5576455" cy="2734608"/>
            <wp:effectExtent l="0" t="0" r="5715" b="889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8"/>
                    <a:stretch>
                      <a:fillRect/>
                    </a:stretch>
                  </pic:blipFill>
                  <pic:spPr>
                    <a:xfrm>
                      <a:off x="0" y="0"/>
                      <a:ext cx="5582337" cy="2737492"/>
                    </a:xfrm>
                    <a:prstGeom prst="rect">
                      <a:avLst/>
                    </a:prstGeom>
                  </pic:spPr>
                </pic:pic>
              </a:graphicData>
            </a:graphic>
          </wp:inline>
        </w:drawing>
      </w:r>
    </w:p>
    <w:p w14:paraId="1DFE7385" w14:textId="2FDAB01E" w:rsidR="0047228A" w:rsidRDefault="00850CFF" w:rsidP="00850CFF">
      <w:pPr>
        <w:jc w:val="center"/>
        <w:rPr>
          <w:rFonts w:ascii="Times New Roman" w:hAnsi="Times New Roman" w:cs="Times New Roman"/>
          <w:sz w:val="24"/>
          <w:szCs w:val="24"/>
        </w:rPr>
      </w:pPr>
      <w:r>
        <w:rPr>
          <w:rFonts w:ascii="Times New Roman" w:hAnsi="Times New Roman" w:cs="Times New Roman"/>
          <w:sz w:val="24"/>
          <w:szCs w:val="24"/>
        </w:rPr>
        <w:t>Figure 4</w:t>
      </w:r>
    </w:p>
    <w:p w14:paraId="4D4904D7" w14:textId="4BDDB94C" w:rsidR="0047228A" w:rsidRDefault="006C1A80" w:rsidP="000E4BE0">
      <w:pPr>
        <w:jc w:val="center"/>
        <w:rPr>
          <w:rFonts w:ascii="Times New Roman" w:hAnsi="Times New Roman" w:cs="Times New Roman"/>
          <w:sz w:val="24"/>
          <w:szCs w:val="24"/>
        </w:rPr>
      </w:pPr>
      <w:r>
        <w:rPr>
          <w:noProof/>
        </w:rPr>
        <w:lastRenderedPageBreak/>
        <w:drawing>
          <wp:inline distT="0" distB="0" distL="0" distR="0" wp14:anchorId="0DB2212A" wp14:editId="55489E0B">
            <wp:extent cx="4793673" cy="2317966"/>
            <wp:effectExtent l="0" t="0" r="6985" b="635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4798707" cy="2320400"/>
                    </a:xfrm>
                    <a:prstGeom prst="rect">
                      <a:avLst/>
                    </a:prstGeom>
                  </pic:spPr>
                </pic:pic>
              </a:graphicData>
            </a:graphic>
          </wp:inline>
        </w:drawing>
      </w:r>
    </w:p>
    <w:p w14:paraId="3C7B50CE" w14:textId="3775E507" w:rsidR="0047228A" w:rsidRDefault="006C1A80" w:rsidP="006C1A80">
      <w:pPr>
        <w:jc w:val="center"/>
        <w:rPr>
          <w:rFonts w:ascii="Times New Roman" w:hAnsi="Times New Roman" w:cs="Times New Roman"/>
          <w:sz w:val="24"/>
          <w:szCs w:val="24"/>
        </w:rPr>
      </w:pPr>
      <w:r>
        <w:rPr>
          <w:rFonts w:ascii="Times New Roman" w:hAnsi="Times New Roman" w:cs="Times New Roman"/>
          <w:sz w:val="24"/>
          <w:szCs w:val="24"/>
        </w:rPr>
        <w:t>Figure 5</w:t>
      </w:r>
    </w:p>
    <w:p w14:paraId="2B35294F" w14:textId="317E911E" w:rsidR="0047228A" w:rsidRDefault="0047228A">
      <w:pPr>
        <w:rPr>
          <w:rFonts w:ascii="Times New Roman" w:hAnsi="Times New Roman" w:cs="Times New Roman"/>
          <w:sz w:val="24"/>
          <w:szCs w:val="24"/>
        </w:rPr>
      </w:pPr>
    </w:p>
    <w:p w14:paraId="28A17B55" w14:textId="3A0BCD26" w:rsidR="0047228A" w:rsidRDefault="005E2988" w:rsidP="005E2988">
      <w:pPr>
        <w:jc w:val="center"/>
        <w:rPr>
          <w:rFonts w:ascii="Times New Roman" w:hAnsi="Times New Roman" w:cs="Times New Roman"/>
          <w:sz w:val="24"/>
          <w:szCs w:val="24"/>
        </w:rPr>
      </w:pPr>
      <w:r>
        <w:rPr>
          <w:noProof/>
        </w:rPr>
        <w:drawing>
          <wp:inline distT="0" distB="0" distL="0" distR="0" wp14:anchorId="26D6D767" wp14:editId="0DD8D5EC">
            <wp:extent cx="4752109" cy="2324776"/>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0"/>
                    <a:stretch>
                      <a:fillRect/>
                    </a:stretch>
                  </pic:blipFill>
                  <pic:spPr>
                    <a:xfrm>
                      <a:off x="0" y="0"/>
                      <a:ext cx="4758473" cy="2327889"/>
                    </a:xfrm>
                    <a:prstGeom prst="rect">
                      <a:avLst/>
                    </a:prstGeom>
                  </pic:spPr>
                </pic:pic>
              </a:graphicData>
            </a:graphic>
          </wp:inline>
        </w:drawing>
      </w:r>
    </w:p>
    <w:p w14:paraId="239860AC" w14:textId="231D507B" w:rsidR="0047228A" w:rsidRDefault="005E2988" w:rsidP="005E2988">
      <w:pPr>
        <w:jc w:val="center"/>
        <w:rPr>
          <w:rFonts w:ascii="Times New Roman" w:hAnsi="Times New Roman" w:cs="Times New Roman"/>
          <w:sz w:val="24"/>
          <w:szCs w:val="24"/>
        </w:rPr>
      </w:pPr>
      <w:r>
        <w:rPr>
          <w:rFonts w:ascii="Times New Roman" w:hAnsi="Times New Roman" w:cs="Times New Roman"/>
          <w:sz w:val="24"/>
          <w:szCs w:val="24"/>
        </w:rPr>
        <w:t>Figure 6</w:t>
      </w:r>
    </w:p>
    <w:p w14:paraId="40AA9845" w14:textId="1C034CA6" w:rsidR="0047228A" w:rsidRDefault="00FE1FDC" w:rsidP="000E4BE0">
      <w:pPr>
        <w:jc w:val="center"/>
        <w:rPr>
          <w:rFonts w:ascii="Times New Roman" w:hAnsi="Times New Roman" w:cs="Times New Roman"/>
          <w:sz w:val="24"/>
          <w:szCs w:val="24"/>
        </w:rPr>
      </w:pPr>
      <w:r>
        <w:rPr>
          <w:noProof/>
        </w:rPr>
        <w:drawing>
          <wp:inline distT="0" distB="0" distL="0" distR="0" wp14:anchorId="4FB85FFB" wp14:editId="29C02B7C">
            <wp:extent cx="4772891" cy="2368598"/>
            <wp:effectExtent l="0" t="0" r="8890" b="0"/>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a:blip r:embed="rId11"/>
                    <a:stretch>
                      <a:fillRect/>
                    </a:stretch>
                  </pic:blipFill>
                  <pic:spPr>
                    <a:xfrm>
                      <a:off x="0" y="0"/>
                      <a:ext cx="4780596" cy="2372422"/>
                    </a:xfrm>
                    <a:prstGeom prst="rect">
                      <a:avLst/>
                    </a:prstGeom>
                  </pic:spPr>
                </pic:pic>
              </a:graphicData>
            </a:graphic>
          </wp:inline>
        </w:drawing>
      </w:r>
    </w:p>
    <w:p w14:paraId="45A02FEE" w14:textId="7D040248" w:rsidR="00FE1FDC" w:rsidRDefault="00FE1FDC" w:rsidP="00FE1FDC">
      <w:pPr>
        <w:jc w:val="center"/>
        <w:rPr>
          <w:rFonts w:ascii="Times New Roman" w:hAnsi="Times New Roman" w:cs="Times New Roman"/>
          <w:sz w:val="24"/>
          <w:szCs w:val="24"/>
        </w:rPr>
      </w:pPr>
      <w:r>
        <w:rPr>
          <w:rFonts w:ascii="Times New Roman" w:hAnsi="Times New Roman" w:cs="Times New Roman"/>
          <w:sz w:val="24"/>
          <w:szCs w:val="24"/>
        </w:rPr>
        <w:lastRenderedPageBreak/>
        <w:t>Figure 7</w:t>
      </w:r>
    </w:p>
    <w:p w14:paraId="1DD87959" w14:textId="77777777" w:rsidR="00FE1FDC" w:rsidRDefault="00FE1FDC" w:rsidP="00FE1FDC">
      <w:pPr>
        <w:rPr>
          <w:rFonts w:ascii="Times New Roman" w:hAnsi="Times New Roman" w:cs="Times New Roman"/>
          <w:sz w:val="24"/>
          <w:szCs w:val="24"/>
        </w:rPr>
      </w:pPr>
    </w:p>
    <w:p w14:paraId="051EAFDC" w14:textId="22C85909" w:rsidR="0047228A" w:rsidRDefault="000F3EB9" w:rsidP="000E4BE0">
      <w:pPr>
        <w:jc w:val="center"/>
        <w:rPr>
          <w:rFonts w:ascii="Times New Roman" w:hAnsi="Times New Roman" w:cs="Times New Roman"/>
          <w:sz w:val="24"/>
          <w:szCs w:val="24"/>
        </w:rPr>
      </w:pPr>
      <w:r>
        <w:rPr>
          <w:noProof/>
        </w:rPr>
        <w:drawing>
          <wp:inline distT="0" distB="0" distL="0" distR="0" wp14:anchorId="7B0C858F" wp14:editId="426E67D6">
            <wp:extent cx="4700539" cy="2278958"/>
            <wp:effectExtent l="0" t="0" r="5080" b="762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stretch>
                      <a:fillRect/>
                    </a:stretch>
                  </pic:blipFill>
                  <pic:spPr>
                    <a:xfrm>
                      <a:off x="0" y="0"/>
                      <a:ext cx="4704055" cy="2280662"/>
                    </a:xfrm>
                    <a:prstGeom prst="rect">
                      <a:avLst/>
                    </a:prstGeom>
                  </pic:spPr>
                </pic:pic>
              </a:graphicData>
            </a:graphic>
          </wp:inline>
        </w:drawing>
      </w:r>
    </w:p>
    <w:p w14:paraId="00FD8E1C" w14:textId="732F0CAF" w:rsidR="0047228A" w:rsidRDefault="000F3EB9" w:rsidP="000F3EB9">
      <w:pPr>
        <w:jc w:val="center"/>
        <w:rPr>
          <w:rFonts w:ascii="Times New Roman" w:hAnsi="Times New Roman" w:cs="Times New Roman"/>
          <w:sz w:val="24"/>
          <w:szCs w:val="24"/>
        </w:rPr>
      </w:pPr>
      <w:r>
        <w:rPr>
          <w:rFonts w:ascii="Times New Roman" w:hAnsi="Times New Roman" w:cs="Times New Roman"/>
          <w:sz w:val="24"/>
          <w:szCs w:val="24"/>
        </w:rPr>
        <w:t>Figure 8</w:t>
      </w:r>
    </w:p>
    <w:p w14:paraId="4872BDEE" w14:textId="6D55CA03" w:rsidR="00561FF3" w:rsidRDefault="00561FF3" w:rsidP="000F3EB9">
      <w:pPr>
        <w:jc w:val="center"/>
        <w:rPr>
          <w:rFonts w:ascii="Times New Roman" w:hAnsi="Times New Roman" w:cs="Times New Roman"/>
          <w:sz w:val="24"/>
          <w:szCs w:val="24"/>
        </w:rPr>
      </w:pPr>
      <w:r>
        <w:rPr>
          <w:noProof/>
        </w:rPr>
        <w:drawing>
          <wp:inline distT="0" distB="0" distL="0" distR="0" wp14:anchorId="0F33D7FE" wp14:editId="233EB230">
            <wp:extent cx="5943600" cy="288480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3"/>
                    <a:stretch>
                      <a:fillRect/>
                    </a:stretch>
                  </pic:blipFill>
                  <pic:spPr>
                    <a:xfrm>
                      <a:off x="0" y="0"/>
                      <a:ext cx="5943600" cy="2884805"/>
                    </a:xfrm>
                    <a:prstGeom prst="rect">
                      <a:avLst/>
                    </a:prstGeom>
                  </pic:spPr>
                </pic:pic>
              </a:graphicData>
            </a:graphic>
          </wp:inline>
        </w:drawing>
      </w:r>
    </w:p>
    <w:p w14:paraId="5A6E40CA" w14:textId="7858AAEA" w:rsidR="0047228A" w:rsidRDefault="00561FF3" w:rsidP="00FA647E">
      <w:pPr>
        <w:jc w:val="center"/>
        <w:rPr>
          <w:rFonts w:ascii="Times New Roman" w:hAnsi="Times New Roman" w:cs="Times New Roman"/>
          <w:sz w:val="24"/>
          <w:szCs w:val="24"/>
        </w:rPr>
      </w:pPr>
      <w:r>
        <w:rPr>
          <w:rFonts w:ascii="Times New Roman" w:hAnsi="Times New Roman" w:cs="Times New Roman"/>
          <w:sz w:val="24"/>
          <w:szCs w:val="24"/>
        </w:rPr>
        <w:t>Figure 9</w:t>
      </w:r>
    </w:p>
    <w:p w14:paraId="7CA1C425" w14:textId="31E5EF36" w:rsidR="00FA647E" w:rsidRDefault="00FA647E" w:rsidP="00FA647E">
      <w:pPr>
        <w:jc w:val="center"/>
        <w:rPr>
          <w:rFonts w:ascii="Times New Roman" w:hAnsi="Times New Roman" w:cs="Times New Roman"/>
          <w:sz w:val="24"/>
          <w:szCs w:val="24"/>
        </w:rPr>
      </w:pPr>
      <w:r>
        <w:rPr>
          <w:noProof/>
        </w:rPr>
        <w:lastRenderedPageBreak/>
        <w:drawing>
          <wp:inline distT="0" distB="0" distL="0" distR="0" wp14:anchorId="3152CA80" wp14:editId="1E22A378">
            <wp:extent cx="5943600" cy="2886710"/>
            <wp:effectExtent l="0" t="0" r="0" b="889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a:stretch>
                      <a:fillRect/>
                    </a:stretch>
                  </pic:blipFill>
                  <pic:spPr>
                    <a:xfrm>
                      <a:off x="0" y="0"/>
                      <a:ext cx="5943600" cy="2886710"/>
                    </a:xfrm>
                    <a:prstGeom prst="rect">
                      <a:avLst/>
                    </a:prstGeom>
                  </pic:spPr>
                </pic:pic>
              </a:graphicData>
            </a:graphic>
          </wp:inline>
        </w:drawing>
      </w:r>
    </w:p>
    <w:p w14:paraId="5D16C26F" w14:textId="757C71E6" w:rsidR="00FA647E" w:rsidRDefault="00FA647E" w:rsidP="00FA647E">
      <w:pPr>
        <w:jc w:val="center"/>
        <w:rPr>
          <w:rFonts w:ascii="Times New Roman" w:hAnsi="Times New Roman" w:cs="Times New Roman"/>
          <w:sz w:val="24"/>
          <w:szCs w:val="24"/>
        </w:rPr>
      </w:pPr>
      <w:r>
        <w:rPr>
          <w:rFonts w:ascii="Times New Roman" w:hAnsi="Times New Roman" w:cs="Times New Roman"/>
          <w:sz w:val="24"/>
          <w:szCs w:val="24"/>
        </w:rPr>
        <w:t>Figure 10</w:t>
      </w:r>
    </w:p>
    <w:p w14:paraId="0A448027" w14:textId="00F5049B" w:rsidR="0047228A" w:rsidRDefault="0047228A">
      <w:pPr>
        <w:rPr>
          <w:rFonts w:ascii="Times New Roman" w:hAnsi="Times New Roman" w:cs="Times New Roman"/>
          <w:sz w:val="24"/>
          <w:szCs w:val="24"/>
        </w:rPr>
      </w:pPr>
    </w:p>
    <w:p w14:paraId="52BE56C5" w14:textId="40633E5F" w:rsidR="0047228A" w:rsidRDefault="001177C2" w:rsidP="001F0EE7">
      <w:pPr>
        <w:jc w:val="center"/>
        <w:rPr>
          <w:rFonts w:ascii="Times New Roman" w:hAnsi="Times New Roman" w:cs="Times New Roman"/>
          <w:sz w:val="24"/>
          <w:szCs w:val="24"/>
        </w:rPr>
      </w:pPr>
      <w:r>
        <w:rPr>
          <w:noProof/>
        </w:rPr>
        <w:drawing>
          <wp:inline distT="0" distB="0" distL="0" distR="0" wp14:anchorId="3A5C977B" wp14:editId="3135507A">
            <wp:extent cx="4953000" cy="2420408"/>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5"/>
                    <a:stretch>
                      <a:fillRect/>
                    </a:stretch>
                  </pic:blipFill>
                  <pic:spPr>
                    <a:xfrm>
                      <a:off x="0" y="0"/>
                      <a:ext cx="4965166" cy="2426353"/>
                    </a:xfrm>
                    <a:prstGeom prst="rect">
                      <a:avLst/>
                    </a:prstGeom>
                  </pic:spPr>
                </pic:pic>
              </a:graphicData>
            </a:graphic>
          </wp:inline>
        </w:drawing>
      </w:r>
    </w:p>
    <w:p w14:paraId="6B08F639" w14:textId="01A8AF1B" w:rsidR="0047228A" w:rsidRDefault="001177C2" w:rsidP="001177C2">
      <w:pPr>
        <w:jc w:val="center"/>
        <w:rPr>
          <w:rFonts w:ascii="Times New Roman" w:hAnsi="Times New Roman" w:cs="Times New Roman"/>
          <w:sz w:val="24"/>
          <w:szCs w:val="24"/>
        </w:rPr>
      </w:pPr>
      <w:r>
        <w:rPr>
          <w:rFonts w:ascii="Times New Roman" w:hAnsi="Times New Roman" w:cs="Times New Roman"/>
          <w:sz w:val="24"/>
          <w:szCs w:val="24"/>
        </w:rPr>
        <w:t>Figure 11</w:t>
      </w:r>
    </w:p>
    <w:p w14:paraId="567680C5" w14:textId="1B36E5A1" w:rsidR="0047228A" w:rsidRDefault="0047228A">
      <w:pPr>
        <w:rPr>
          <w:rFonts w:ascii="Times New Roman" w:hAnsi="Times New Roman" w:cs="Times New Roman"/>
          <w:sz w:val="24"/>
          <w:szCs w:val="24"/>
        </w:rPr>
      </w:pPr>
    </w:p>
    <w:p w14:paraId="2413FFB9" w14:textId="2E461275" w:rsidR="0047228A" w:rsidRDefault="0047228A">
      <w:pPr>
        <w:rPr>
          <w:rFonts w:ascii="Times New Roman" w:hAnsi="Times New Roman" w:cs="Times New Roman"/>
          <w:sz w:val="24"/>
          <w:szCs w:val="24"/>
        </w:rPr>
      </w:pPr>
    </w:p>
    <w:p w14:paraId="69173C79" w14:textId="7C8993B5" w:rsidR="00CE561F" w:rsidRDefault="00CE561F" w:rsidP="001F0EE7">
      <w:pPr>
        <w:jc w:val="center"/>
        <w:rPr>
          <w:rFonts w:ascii="Times New Roman" w:hAnsi="Times New Roman" w:cs="Times New Roman"/>
          <w:sz w:val="24"/>
          <w:szCs w:val="24"/>
        </w:rPr>
      </w:pPr>
      <w:r>
        <w:rPr>
          <w:noProof/>
        </w:rPr>
        <w:lastRenderedPageBreak/>
        <w:drawing>
          <wp:inline distT="0" distB="0" distL="0" distR="0" wp14:anchorId="5AD660F3" wp14:editId="64DC890C">
            <wp:extent cx="4516120" cy="2207881"/>
            <wp:effectExtent l="0" t="0" r="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a:stretch>
                      <a:fillRect/>
                    </a:stretch>
                  </pic:blipFill>
                  <pic:spPr>
                    <a:xfrm>
                      <a:off x="0" y="0"/>
                      <a:ext cx="4533133" cy="2216198"/>
                    </a:xfrm>
                    <a:prstGeom prst="rect">
                      <a:avLst/>
                    </a:prstGeom>
                  </pic:spPr>
                </pic:pic>
              </a:graphicData>
            </a:graphic>
          </wp:inline>
        </w:drawing>
      </w:r>
    </w:p>
    <w:p w14:paraId="44F490FF" w14:textId="3266499D" w:rsidR="00CE561F" w:rsidRDefault="00CE561F" w:rsidP="00CE561F">
      <w:pPr>
        <w:jc w:val="center"/>
        <w:rPr>
          <w:rFonts w:ascii="Times New Roman" w:hAnsi="Times New Roman" w:cs="Times New Roman"/>
          <w:sz w:val="24"/>
          <w:szCs w:val="24"/>
        </w:rPr>
      </w:pPr>
      <w:r>
        <w:rPr>
          <w:rFonts w:ascii="Times New Roman" w:hAnsi="Times New Roman" w:cs="Times New Roman"/>
          <w:sz w:val="24"/>
          <w:szCs w:val="24"/>
        </w:rPr>
        <w:t>Figure 12</w:t>
      </w:r>
    </w:p>
    <w:p w14:paraId="1922DB16" w14:textId="693BA6AB" w:rsidR="00CE561F" w:rsidRDefault="00CE561F" w:rsidP="00CE561F">
      <w:pPr>
        <w:jc w:val="center"/>
        <w:rPr>
          <w:rFonts w:ascii="Times New Roman" w:hAnsi="Times New Roman" w:cs="Times New Roman"/>
          <w:sz w:val="24"/>
          <w:szCs w:val="24"/>
        </w:rPr>
      </w:pPr>
    </w:p>
    <w:p w14:paraId="3075D97F" w14:textId="6355EF0A" w:rsidR="00CE561F" w:rsidRDefault="00CE561F" w:rsidP="00CE561F">
      <w:pPr>
        <w:jc w:val="center"/>
        <w:rPr>
          <w:rFonts w:ascii="Times New Roman" w:hAnsi="Times New Roman" w:cs="Times New Roman"/>
          <w:sz w:val="24"/>
          <w:szCs w:val="24"/>
        </w:rPr>
      </w:pPr>
      <w:r>
        <w:rPr>
          <w:noProof/>
        </w:rPr>
        <w:drawing>
          <wp:inline distT="0" distB="0" distL="0" distR="0" wp14:anchorId="72C02C2B" wp14:editId="23D21CAC">
            <wp:extent cx="5218302" cy="2540577"/>
            <wp:effectExtent l="0" t="0" r="1905"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7"/>
                    <a:stretch>
                      <a:fillRect/>
                    </a:stretch>
                  </pic:blipFill>
                  <pic:spPr>
                    <a:xfrm>
                      <a:off x="0" y="0"/>
                      <a:ext cx="5232993" cy="2547730"/>
                    </a:xfrm>
                    <a:prstGeom prst="rect">
                      <a:avLst/>
                    </a:prstGeom>
                  </pic:spPr>
                </pic:pic>
              </a:graphicData>
            </a:graphic>
          </wp:inline>
        </w:drawing>
      </w:r>
    </w:p>
    <w:p w14:paraId="1510D986" w14:textId="19A201B3" w:rsidR="0047228A" w:rsidRDefault="00CE561F" w:rsidP="001F0EE7">
      <w:pPr>
        <w:jc w:val="center"/>
        <w:rPr>
          <w:rFonts w:ascii="Times New Roman" w:hAnsi="Times New Roman" w:cs="Times New Roman"/>
          <w:sz w:val="24"/>
          <w:szCs w:val="24"/>
        </w:rPr>
      </w:pPr>
      <w:r>
        <w:rPr>
          <w:rFonts w:ascii="Times New Roman" w:hAnsi="Times New Roman" w:cs="Times New Roman"/>
          <w:sz w:val="24"/>
          <w:szCs w:val="24"/>
        </w:rPr>
        <w:t>Figure 13</w:t>
      </w:r>
    </w:p>
    <w:p w14:paraId="3679896D" w14:textId="1E57DCDC" w:rsidR="0047228A" w:rsidRDefault="0047228A">
      <w:pPr>
        <w:rPr>
          <w:rFonts w:ascii="Times New Roman" w:hAnsi="Times New Roman" w:cs="Times New Roman"/>
          <w:sz w:val="24"/>
          <w:szCs w:val="24"/>
        </w:rPr>
      </w:pPr>
    </w:p>
    <w:p w14:paraId="2BC0A064" w14:textId="17D5E636" w:rsidR="0047228A" w:rsidRDefault="0047228A">
      <w:pPr>
        <w:rPr>
          <w:rFonts w:ascii="Times New Roman" w:hAnsi="Times New Roman" w:cs="Times New Roman"/>
          <w:sz w:val="24"/>
          <w:szCs w:val="24"/>
        </w:rPr>
      </w:pPr>
    </w:p>
    <w:p w14:paraId="03ED5CD8" w14:textId="1731F35B" w:rsidR="0047228A" w:rsidRDefault="0047228A">
      <w:pPr>
        <w:rPr>
          <w:rFonts w:ascii="Times New Roman" w:hAnsi="Times New Roman" w:cs="Times New Roman"/>
          <w:sz w:val="24"/>
          <w:szCs w:val="24"/>
        </w:rPr>
      </w:pPr>
    </w:p>
    <w:p w14:paraId="72519956" w14:textId="3F7469AF" w:rsidR="00810359" w:rsidRDefault="00810359">
      <w:pPr>
        <w:rPr>
          <w:rFonts w:ascii="Times New Roman" w:hAnsi="Times New Roman" w:cs="Times New Roman"/>
          <w:sz w:val="24"/>
          <w:szCs w:val="24"/>
        </w:rPr>
      </w:pPr>
    </w:p>
    <w:p w14:paraId="700738B6" w14:textId="60178BA9" w:rsidR="00810359" w:rsidRDefault="00810359">
      <w:pPr>
        <w:rPr>
          <w:rFonts w:ascii="Times New Roman" w:hAnsi="Times New Roman" w:cs="Times New Roman"/>
          <w:sz w:val="24"/>
          <w:szCs w:val="24"/>
        </w:rPr>
      </w:pPr>
    </w:p>
    <w:p w14:paraId="0255C1D1" w14:textId="2EF92639" w:rsidR="00810359" w:rsidRDefault="00810359">
      <w:pPr>
        <w:rPr>
          <w:rFonts w:ascii="Times New Roman" w:hAnsi="Times New Roman" w:cs="Times New Roman"/>
          <w:sz w:val="24"/>
          <w:szCs w:val="24"/>
        </w:rPr>
      </w:pPr>
    </w:p>
    <w:p w14:paraId="273C3480" w14:textId="4BB6CA2C" w:rsidR="00810359" w:rsidRDefault="00810359">
      <w:pPr>
        <w:rPr>
          <w:rFonts w:ascii="Times New Roman" w:hAnsi="Times New Roman" w:cs="Times New Roman"/>
          <w:sz w:val="24"/>
          <w:szCs w:val="24"/>
        </w:rPr>
      </w:pPr>
    </w:p>
    <w:p w14:paraId="63C357C5" w14:textId="77777777" w:rsidR="003329B7" w:rsidRDefault="003329B7" w:rsidP="003329B7">
      <w:pPr>
        <w:rPr>
          <w:rFonts w:ascii="Times New Roman" w:hAnsi="Times New Roman" w:cs="Times New Roman"/>
          <w:sz w:val="24"/>
          <w:szCs w:val="24"/>
        </w:rPr>
      </w:pPr>
    </w:p>
    <w:p w14:paraId="6974649B" w14:textId="127D160B" w:rsidR="00810359" w:rsidRDefault="00810359" w:rsidP="003329B7">
      <w:pPr>
        <w:jc w:val="center"/>
        <w:rPr>
          <w:rFonts w:ascii="Times New Roman" w:hAnsi="Times New Roman" w:cs="Times New Roman"/>
          <w:sz w:val="24"/>
          <w:szCs w:val="24"/>
        </w:rPr>
      </w:pPr>
      <w:r>
        <w:rPr>
          <w:rFonts w:ascii="Times New Roman" w:hAnsi="Times New Roman" w:cs="Times New Roman"/>
          <w:b/>
          <w:bCs/>
          <w:sz w:val="28"/>
          <w:szCs w:val="28"/>
        </w:rPr>
        <w:lastRenderedPageBreak/>
        <w:t>Model Development and</w:t>
      </w:r>
      <w:r w:rsidR="00130921">
        <w:rPr>
          <w:rFonts w:ascii="Times New Roman" w:hAnsi="Times New Roman" w:cs="Times New Roman"/>
          <w:b/>
          <w:bCs/>
          <w:sz w:val="28"/>
          <w:szCs w:val="28"/>
        </w:rPr>
        <w:t xml:space="preserve"> Results</w:t>
      </w:r>
    </w:p>
    <w:p w14:paraId="18B583CF" w14:textId="1DD89562" w:rsidR="00B84DF8" w:rsidRDefault="00623F0E">
      <w:pPr>
        <w:rPr>
          <w:rFonts w:ascii="Times New Roman" w:hAnsi="Times New Roman" w:cs="Times New Roman"/>
          <w:sz w:val="24"/>
          <w:szCs w:val="24"/>
        </w:rPr>
      </w:pPr>
      <w:r>
        <w:rPr>
          <w:rFonts w:ascii="Times New Roman" w:hAnsi="Times New Roman" w:cs="Times New Roman"/>
          <w:sz w:val="24"/>
          <w:szCs w:val="24"/>
        </w:rPr>
        <w:t xml:space="preserve">The EDA process and reasoning for selection </w:t>
      </w:r>
      <w:r w:rsidR="004F4798">
        <w:rPr>
          <w:rFonts w:ascii="Times New Roman" w:hAnsi="Times New Roman" w:cs="Times New Roman"/>
          <w:sz w:val="24"/>
          <w:szCs w:val="24"/>
        </w:rPr>
        <w:t>of a multivariate regression model is explained above.</w:t>
      </w:r>
      <w:r w:rsidR="005A2F05">
        <w:rPr>
          <w:rFonts w:ascii="Times New Roman" w:hAnsi="Times New Roman" w:cs="Times New Roman"/>
          <w:sz w:val="24"/>
          <w:szCs w:val="24"/>
        </w:rPr>
        <w:t xml:space="preserve"> </w:t>
      </w:r>
      <w:r w:rsidR="003010E6">
        <w:rPr>
          <w:rFonts w:ascii="Times New Roman" w:hAnsi="Times New Roman" w:cs="Times New Roman"/>
          <w:sz w:val="24"/>
          <w:szCs w:val="24"/>
        </w:rPr>
        <w:t>With the removed outliers for the net generation response variable</w:t>
      </w:r>
      <w:r>
        <w:rPr>
          <w:rFonts w:ascii="Times New Roman" w:hAnsi="Times New Roman" w:cs="Times New Roman"/>
          <w:sz w:val="24"/>
          <w:szCs w:val="24"/>
        </w:rPr>
        <w:t xml:space="preserve">, lets see how a model fit works for </w:t>
      </w:r>
      <w:r w:rsidR="005A2F05">
        <w:rPr>
          <w:rFonts w:ascii="Times New Roman" w:hAnsi="Times New Roman" w:cs="Times New Roman"/>
          <w:sz w:val="24"/>
          <w:szCs w:val="24"/>
        </w:rPr>
        <w:t>relating total heat consumption</w:t>
      </w:r>
      <w:r w:rsidR="00F83291">
        <w:rPr>
          <w:rFonts w:ascii="Times New Roman" w:hAnsi="Times New Roman" w:cs="Times New Roman"/>
          <w:sz w:val="24"/>
          <w:szCs w:val="24"/>
        </w:rPr>
        <w:t>, total heat consumption for</w:t>
      </w:r>
      <w:r w:rsidR="00501350">
        <w:rPr>
          <w:rFonts w:ascii="Times New Roman" w:hAnsi="Times New Roman" w:cs="Times New Roman"/>
          <w:sz w:val="24"/>
          <w:szCs w:val="24"/>
        </w:rPr>
        <w:t xml:space="preserve"> electricity, and net generation.</w:t>
      </w:r>
      <w:r w:rsidR="00304BEF">
        <w:rPr>
          <w:rFonts w:ascii="Times New Roman" w:hAnsi="Times New Roman" w:cs="Times New Roman"/>
          <w:sz w:val="24"/>
          <w:szCs w:val="24"/>
        </w:rPr>
        <w:t xml:space="preserve"> The creation of the multivariable model uses a test train split with 33 percent of the data being used for the test set.</w:t>
      </w:r>
      <w:r w:rsidR="006A6E3D">
        <w:rPr>
          <w:rFonts w:ascii="Times New Roman" w:hAnsi="Times New Roman" w:cs="Times New Roman"/>
          <w:sz w:val="24"/>
          <w:szCs w:val="24"/>
        </w:rPr>
        <w:t xml:space="preserve"> </w:t>
      </w:r>
      <w:r w:rsidR="00535B24">
        <w:rPr>
          <w:rFonts w:ascii="Times New Roman" w:hAnsi="Times New Roman" w:cs="Times New Roman"/>
          <w:sz w:val="24"/>
          <w:szCs w:val="24"/>
        </w:rPr>
        <w:t>Output</w:t>
      </w:r>
      <w:r w:rsidR="00586019">
        <w:rPr>
          <w:rFonts w:ascii="Times New Roman" w:hAnsi="Times New Roman" w:cs="Times New Roman"/>
          <w:sz w:val="24"/>
          <w:szCs w:val="24"/>
        </w:rPr>
        <w:t xml:space="preserve"> 1 shows the results of the model fit where we see a adjusted r squared value 0.995 which </w:t>
      </w:r>
      <w:r w:rsidR="00FA25C1">
        <w:rPr>
          <w:rFonts w:ascii="Times New Roman" w:hAnsi="Times New Roman" w:cs="Times New Roman"/>
          <w:sz w:val="24"/>
          <w:szCs w:val="24"/>
        </w:rPr>
        <w:t xml:space="preserve">is suspiciously large since there was so much variance and skewing in the </w:t>
      </w:r>
      <w:r w:rsidR="00C51815">
        <w:rPr>
          <w:rFonts w:ascii="Times New Roman" w:hAnsi="Times New Roman" w:cs="Times New Roman"/>
          <w:sz w:val="24"/>
          <w:szCs w:val="24"/>
        </w:rPr>
        <w:t>data we saw in the EDA portion.</w:t>
      </w:r>
      <w:r w:rsidR="00FE7267">
        <w:rPr>
          <w:rFonts w:ascii="Times New Roman" w:hAnsi="Times New Roman" w:cs="Times New Roman"/>
          <w:sz w:val="24"/>
          <w:szCs w:val="24"/>
        </w:rPr>
        <w:t xml:space="preserve"> </w:t>
      </w:r>
      <w:r w:rsidR="00C20D90">
        <w:rPr>
          <w:rFonts w:ascii="Times New Roman" w:hAnsi="Times New Roman" w:cs="Times New Roman"/>
          <w:sz w:val="24"/>
          <w:szCs w:val="24"/>
        </w:rPr>
        <w:t>The coefficients are also very small meaning that not the errors between the data points and estimation are very low indicating that not much correction needs to be added to the variables when predicting.</w:t>
      </w:r>
      <w:r w:rsidR="0055475E">
        <w:rPr>
          <w:rFonts w:ascii="Times New Roman" w:hAnsi="Times New Roman" w:cs="Times New Roman"/>
          <w:sz w:val="24"/>
          <w:szCs w:val="24"/>
        </w:rPr>
        <w:t xml:space="preserve"> Since the consumption fuel MMBtu for electricity and total consumption columns vary so closely together, a plot of net generation vs </w:t>
      </w:r>
      <w:r w:rsidR="007970CB">
        <w:rPr>
          <w:rFonts w:ascii="Times New Roman" w:hAnsi="Times New Roman" w:cs="Times New Roman"/>
          <w:sz w:val="24"/>
          <w:szCs w:val="24"/>
        </w:rPr>
        <w:t>consumption fuel MMBtu for electricity</w:t>
      </w:r>
      <w:r w:rsidR="007970CB">
        <w:rPr>
          <w:rFonts w:ascii="Times New Roman" w:hAnsi="Times New Roman" w:cs="Times New Roman"/>
          <w:sz w:val="24"/>
          <w:szCs w:val="24"/>
        </w:rPr>
        <w:t xml:space="preserve"> was generated (Figure 1</w:t>
      </w:r>
      <w:r w:rsidR="00535B24">
        <w:rPr>
          <w:rFonts w:ascii="Times New Roman" w:hAnsi="Times New Roman" w:cs="Times New Roman"/>
          <w:sz w:val="24"/>
          <w:szCs w:val="24"/>
        </w:rPr>
        <w:t>4</w:t>
      </w:r>
      <w:r w:rsidR="007970CB">
        <w:rPr>
          <w:rFonts w:ascii="Times New Roman" w:hAnsi="Times New Roman" w:cs="Times New Roman"/>
          <w:sz w:val="24"/>
          <w:szCs w:val="24"/>
        </w:rPr>
        <w:t>) which shows that there is actually very high correlation and association between the two variables</w:t>
      </w:r>
      <w:r w:rsidR="0078653F">
        <w:rPr>
          <w:rFonts w:ascii="Times New Roman" w:hAnsi="Times New Roman" w:cs="Times New Roman"/>
          <w:sz w:val="24"/>
          <w:szCs w:val="24"/>
        </w:rPr>
        <w:t xml:space="preserve"> with the outliers removed</w:t>
      </w:r>
      <w:r w:rsidR="00D21047">
        <w:rPr>
          <w:rFonts w:ascii="Times New Roman" w:hAnsi="Times New Roman" w:cs="Times New Roman"/>
          <w:sz w:val="24"/>
          <w:szCs w:val="24"/>
        </w:rPr>
        <w:t>.</w:t>
      </w:r>
      <w:r w:rsidR="00963E73">
        <w:rPr>
          <w:rFonts w:ascii="Times New Roman" w:hAnsi="Times New Roman" w:cs="Times New Roman"/>
          <w:sz w:val="24"/>
          <w:szCs w:val="24"/>
        </w:rPr>
        <w:t xml:space="preserve"> This could be the reason for the very low coefficient and</w:t>
      </w:r>
      <w:r w:rsidR="001C2DEE">
        <w:rPr>
          <w:rFonts w:ascii="Times New Roman" w:hAnsi="Times New Roman" w:cs="Times New Roman"/>
          <w:sz w:val="24"/>
          <w:szCs w:val="24"/>
        </w:rPr>
        <w:t xml:space="preserve"> high adjusted r squared</w:t>
      </w:r>
      <w:r w:rsidR="0047566A">
        <w:rPr>
          <w:rFonts w:ascii="Times New Roman" w:hAnsi="Times New Roman" w:cs="Times New Roman"/>
          <w:sz w:val="24"/>
          <w:szCs w:val="24"/>
        </w:rPr>
        <w:t xml:space="preserve"> value</w:t>
      </w:r>
    </w:p>
    <w:p w14:paraId="209EE741" w14:textId="2E57AD03" w:rsidR="0047228A" w:rsidRDefault="006A6E3D" w:rsidP="006A6E3D">
      <w:pPr>
        <w:jc w:val="center"/>
        <w:rPr>
          <w:rFonts w:ascii="Times New Roman" w:hAnsi="Times New Roman" w:cs="Times New Roman"/>
          <w:sz w:val="24"/>
          <w:szCs w:val="24"/>
        </w:rPr>
      </w:pPr>
      <w:r>
        <w:rPr>
          <w:noProof/>
        </w:rPr>
        <w:drawing>
          <wp:inline distT="0" distB="0" distL="0" distR="0" wp14:anchorId="1167ECAC" wp14:editId="0D6D7F03">
            <wp:extent cx="2553246" cy="1085388"/>
            <wp:effectExtent l="0" t="0" r="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8"/>
                    <a:stretch>
                      <a:fillRect/>
                    </a:stretch>
                  </pic:blipFill>
                  <pic:spPr>
                    <a:xfrm>
                      <a:off x="0" y="0"/>
                      <a:ext cx="2602603" cy="1106370"/>
                    </a:xfrm>
                    <a:prstGeom prst="rect">
                      <a:avLst/>
                    </a:prstGeom>
                  </pic:spPr>
                </pic:pic>
              </a:graphicData>
            </a:graphic>
          </wp:inline>
        </w:drawing>
      </w:r>
      <w:r w:rsidR="00C45E4C" w:rsidRPr="00C45E4C">
        <w:rPr>
          <w:noProof/>
        </w:rPr>
        <w:t xml:space="preserve"> </w:t>
      </w:r>
      <w:r w:rsidR="00C45E4C">
        <w:rPr>
          <w:noProof/>
        </w:rPr>
        <w:drawing>
          <wp:inline distT="0" distB="0" distL="0" distR="0" wp14:anchorId="59CE7252" wp14:editId="30360366">
            <wp:extent cx="3193180" cy="1071130"/>
            <wp:effectExtent l="0" t="0" r="762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9"/>
                    <a:stretch>
                      <a:fillRect/>
                    </a:stretch>
                  </pic:blipFill>
                  <pic:spPr>
                    <a:xfrm>
                      <a:off x="0" y="0"/>
                      <a:ext cx="3212468" cy="1077600"/>
                    </a:xfrm>
                    <a:prstGeom prst="rect">
                      <a:avLst/>
                    </a:prstGeom>
                  </pic:spPr>
                </pic:pic>
              </a:graphicData>
            </a:graphic>
          </wp:inline>
        </w:drawing>
      </w:r>
    </w:p>
    <w:p w14:paraId="0E5CC3BF" w14:textId="4F96D435" w:rsidR="0047228A" w:rsidRDefault="00535B24" w:rsidP="006A6E3D">
      <w:pPr>
        <w:jc w:val="center"/>
        <w:rPr>
          <w:rFonts w:ascii="Times New Roman" w:hAnsi="Times New Roman" w:cs="Times New Roman"/>
          <w:sz w:val="24"/>
          <w:szCs w:val="24"/>
        </w:rPr>
      </w:pPr>
      <w:r>
        <w:rPr>
          <w:rFonts w:ascii="Times New Roman" w:hAnsi="Times New Roman" w:cs="Times New Roman"/>
          <w:sz w:val="24"/>
          <w:szCs w:val="24"/>
        </w:rPr>
        <w:t xml:space="preserve">Output </w:t>
      </w:r>
      <w:r w:rsidR="006A6E3D">
        <w:rPr>
          <w:rFonts w:ascii="Times New Roman" w:hAnsi="Times New Roman" w:cs="Times New Roman"/>
          <w:sz w:val="24"/>
          <w:szCs w:val="24"/>
        </w:rPr>
        <w:t>1</w:t>
      </w:r>
    </w:p>
    <w:p w14:paraId="16A99835" w14:textId="5E000BFC" w:rsidR="00B84DF8" w:rsidRDefault="00B84DF8" w:rsidP="006A6E3D">
      <w:pPr>
        <w:jc w:val="center"/>
        <w:rPr>
          <w:rFonts w:ascii="Times New Roman" w:hAnsi="Times New Roman" w:cs="Times New Roman"/>
          <w:sz w:val="24"/>
          <w:szCs w:val="24"/>
        </w:rPr>
      </w:pPr>
      <w:r>
        <w:rPr>
          <w:noProof/>
        </w:rPr>
        <w:drawing>
          <wp:inline distT="0" distB="0" distL="0" distR="0" wp14:anchorId="42D8B257" wp14:editId="6E39679F">
            <wp:extent cx="5943600" cy="287718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0"/>
                    <a:stretch>
                      <a:fillRect/>
                    </a:stretch>
                  </pic:blipFill>
                  <pic:spPr>
                    <a:xfrm>
                      <a:off x="0" y="0"/>
                      <a:ext cx="5943600" cy="2877185"/>
                    </a:xfrm>
                    <a:prstGeom prst="rect">
                      <a:avLst/>
                    </a:prstGeom>
                  </pic:spPr>
                </pic:pic>
              </a:graphicData>
            </a:graphic>
          </wp:inline>
        </w:drawing>
      </w:r>
    </w:p>
    <w:p w14:paraId="59E9C350" w14:textId="4BC55D33" w:rsidR="0047228A" w:rsidRDefault="00482FDC" w:rsidP="00482FDC">
      <w:pPr>
        <w:jc w:val="center"/>
        <w:rPr>
          <w:rFonts w:ascii="Times New Roman" w:hAnsi="Times New Roman" w:cs="Times New Roman"/>
          <w:sz w:val="24"/>
          <w:szCs w:val="24"/>
        </w:rPr>
      </w:pPr>
      <w:r>
        <w:rPr>
          <w:rFonts w:ascii="Times New Roman" w:hAnsi="Times New Roman" w:cs="Times New Roman"/>
          <w:sz w:val="24"/>
          <w:szCs w:val="24"/>
        </w:rPr>
        <w:t>Figure 1</w:t>
      </w:r>
      <w:r w:rsidR="00535B24">
        <w:rPr>
          <w:rFonts w:ascii="Times New Roman" w:hAnsi="Times New Roman" w:cs="Times New Roman"/>
          <w:sz w:val="24"/>
          <w:szCs w:val="24"/>
        </w:rPr>
        <w:t>4</w:t>
      </w:r>
    </w:p>
    <w:p w14:paraId="4CF8EE69" w14:textId="77777777" w:rsidR="0047228A" w:rsidRDefault="0047228A">
      <w:pPr>
        <w:rPr>
          <w:rFonts w:ascii="Times New Roman" w:hAnsi="Times New Roman" w:cs="Times New Roman"/>
          <w:sz w:val="24"/>
          <w:szCs w:val="24"/>
        </w:rPr>
      </w:pPr>
    </w:p>
    <w:p w14:paraId="32F515F0" w14:textId="7F57741F" w:rsidR="0099057F" w:rsidRDefault="0099057F"/>
    <w:p w14:paraId="3D01E8FF" w14:textId="2163A59B" w:rsidR="00DB1DAC" w:rsidRDefault="0078653F">
      <w:pPr>
        <w:rPr>
          <w:rFonts w:ascii="Times New Roman" w:hAnsi="Times New Roman" w:cs="Times New Roman"/>
          <w:sz w:val="24"/>
          <w:szCs w:val="24"/>
        </w:rPr>
      </w:pPr>
      <w:r>
        <w:rPr>
          <w:rFonts w:ascii="Times New Roman" w:hAnsi="Times New Roman" w:cs="Times New Roman"/>
          <w:sz w:val="24"/>
          <w:szCs w:val="24"/>
        </w:rPr>
        <w:t xml:space="preserve">Some of the flaws in this analysis might be </w:t>
      </w:r>
      <w:r w:rsidR="009F1F47">
        <w:rPr>
          <w:rFonts w:ascii="Times New Roman" w:hAnsi="Times New Roman" w:cs="Times New Roman"/>
          <w:sz w:val="24"/>
          <w:szCs w:val="24"/>
        </w:rPr>
        <w:t>that there was a heavy imbalance in the amount of CHP (Combined Heat power plant)</w:t>
      </w:r>
      <w:r w:rsidR="00D770F8">
        <w:rPr>
          <w:rFonts w:ascii="Times New Roman" w:hAnsi="Times New Roman" w:cs="Times New Roman"/>
          <w:sz w:val="24"/>
          <w:szCs w:val="24"/>
        </w:rPr>
        <w:t xml:space="preserve"> plants</w:t>
      </w:r>
      <w:r w:rsidR="00E20CA8">
        <w:rPr>
          <w:rFonts w:ascii="Times New Roman" w:hAnsi="Times New Roman" w:cs="Times New Roman"/>
          <w:sz w:val="24"/>
          <w:szCs w:val="24"/>
        </w:rPr>
        <w:t xml:space="preserve"> vs non </w:t>
      </w:r>
      <w:r w:rsidR="00E20CA8">
        <w:rPr>
          <w:rFonts w:ascii="Times New Roman" w:hAnsi="Times New Roman" w:cs="Times New Roman"/>
          <w:sz w:val="24"/>
          <w:szCs w:val="24"/>
        </w:rPr>
        <w:t>CHP</w:t>
      </w:r>
      <w:r w:rsidR="00E20CA8">
        <w:rPr>
          <w:rFonts w:ascii="Times New Roman" w:hAnsi="Times New Roman" w:cs="Times New Roman"/>
          <w:sz w:val="24"/>
          <w:szCs w:val="24"/>
        </w:rPr>
        <w:t xml:space="preserve"> plants. According to the dataset, the total fuel consumption MMBtu is identical </w:t>
      </w:r>
      <w:r w:rsidR="00611A8F">
        <w:rPr>
          <w:rFonts w:ascii="Times New Roman" w:hAnsi="Times New Roman" w:cs="Times New Roman"/>
          <w:sz w:val="24"/>
          <w:szCs w:val="24"/>
        </w:rPr>
        <w:t>to the total fuel consumption for electricity MMBtu</w:t>
      </w:r>
      <w:r w:rsidR="00554B9E">
        <w:rPr>
          <w:rFonts w:ascii="Times New Roman" w:hAnsi="Times New Roman" w:cs="Times New Roman"/>
          <w:sz w:val="24"/>
          <w:szCs w:val="24"/>
        </w:rPr>
        <w:t xml:space="preserve">. This imbalance of class is the reason why this model fit so well, because the number of CHP plants is significantly less than the number of non CHP plants. In the future, </w:t>
      </w:r>
      <w:r w:rsidR="00222DF5">
        <w:rPr>
          <w:rFonts w:ascii="Times New Roman" w:hAnsi="Times New Roman" w:cs="Times New Roman"/>
          <w:sz w:val="24"/>
          <w:szCs w:val="24"/>
        </w:rPr>
        <w:t>stratified</w:t>
      </w:r>
      <w:r w:rsidR="00554B9E">
        <w:rPr>
          <w:rFonts w:ascii="Times New Roman" w:hAnsi="Times New Roman" w:cs="Times New Roman"/>
          <w:sz w:val="24"/>
          <w:szCs w:val="24"/>
        </w:rPr>
        <w:t xml:space="preserve"> sampling </w:t>
      </w:r>
      <w:r w:rsidR="00222DF5">
        <w:rPr>
          <w:rFonts w:ascii="Times New Roman" w:hAnsi="Times New Roman" w:cs="Times New Roman"/>
          <w:sz w:val="24"/>
          <w:szCs w:val="24"/>
        </w:rPr>
        <w:t>is highly recommended</w:t>
      </w:r>
      <w:r w:rsidR="00554B9E">
        <w:rPr>
          <w:rFonts w:ascii="Times New Roman" w:hAnsi="Times New Roman" w:cs="Times New Roman"/>
          <w:sz w:val="24"/>
          <w:szCs w:val="24"/>
        </w:rPr>
        <w:t xml:space="preserve"> be a better method for maintaining external class imbalance before doing regression</w:t>
      </w:r>
      <w:r w:rsidR="00222DF5">
        <w:rPr>
          <w:rFonts w:ascii="Times New Roman" w:hAnsi="Times New Roman" w:cs="Times New Roman"/>
          <w:sz w:val="24"/>
          <w:szCs w:val="24"/>
        </w:rPr>
        <w:t xml:space="preserve">, or </w:t>
      </w:r>
      <w:r w:rsidR="00820015">
        <w:rPr>
          <w:rFonts w:ascii="Times New Roman" w:hAnsi="Times New Roman" w:cs="Times New Roman"/>
          <w:sz w:val="24"/>
          <w:szCs w:val="24"/>
        </w:rPr>
        <w:t xml:space="preserve">exploring the use of another predictor variable </w:t>
      </w:r>
      <w:r w:rsidR="00222DF5">
        <w:rPr>
          <w:rFonts w:ascii="Times New Roman" w:hAnsi="Times New Roman" w:cs="Times New Roman"/>
          <w:sz w:val="24"/>
          <w:szCs w:val="24"/>
        </w:rPr>
        <w:t>such as gross generation or internal plant electricity usage will be better</w:t>
      </w:r>
      <w:r w:rsidR="00554B9E">
        <w:rPr>
          <w:rFonts w:ascii="Times New Roman" w:hAnsi="Times New Roman" w:cs="Times New Roman"/>
          <w:sz w:val="24"/>
          <w:szCs w:val="24"/>
        </w:rPr>
        <w:t>.</w:t>
      </w:r>
    </w:p>
    <w:p w14:paraId="6F27C289" w14:textId="426E3EA7" w:rsidR="00411D57" w:rsidRDefault="00411D57" w:rsidP="0065255E">
      <w:pPr>
        <w:rPr>
          <w:rFonts w:ascii="Times New Roman" w:hAnsi="Times New Roman" w:cs="Times New Roman"/>
          <w:sz w:val="24"/>
          <w:szCs w:val="24"/>
        </w:rPr>
      </w:pPr>
      <w:r>
        <w:rPr>
          <w:rFonts w:ascii="Times New Roman" w:hAnsi="Times New Roman" w:cs="Times New Roman"/>
          <w:sz w:val="24"/>
          <w:szCs w:val="24"/>
        </w:rPr>
        <w:t>Now to look at the classification problem</w:t>
      </w:r>
      <w:r w:rsidR="0020414F">
        <w:rPr>
          <w:rFonts w:ascii="Times New Roman" w:hAnsi="Times New Roman" w:cs="Times New Roman"/>
          <w:sz w:val="24"/>
          <w:szCs w:val="24"/>
        </w:rPr>
        <w:t xml:space="preserve">. </w:t>
      </w:r>
      <w:r w:rsidR="006A217B">
        <w:rPr>
          <w:rFonts w:ascii="Times New Roman" w:hAnsi="Times New Roman" w:cs="Times New Roman"/>
          <w:sz w:val="24"/>
          <w:szCs w:val="24"/>
        </w:rPr>
        <w:t xml:space="preserve">This project aims to attempt </w:t>
      </w:r>
      <w:r w:rsidR="00833F73">
        <w:rPr>
          <w:rFonts w:ascii="Times New Roman" w:hAnsi="Times New Roman" w:cs="Times New Roman"/>
          <w:sz w:val="24"/>
          <w:szCs w:val="24"/>
        </w:rPr>
        <w:t xml:space="preserve">to use </w:t>
      </w:r>
      <w:r w:rsidR="00833F73">
        <w:rPr>
          <w:rFonts w:ascii="Times New Roman" w:hAnsi="Times New Roman" w:cs="Times New Roman"/>
          <w:sz w:val="24"/>
          <w:szCs w:val="24"/>
        </w:rPr>
        <w:t>net electricity generation, fuel consumed for electricity generation, fuel type, and even the year of the data can be used to classify where the specific power plant was surveyed</w:t>
      </w:r>
      <w:r w:rsidR="00833F73">
        <w:rPr>
          <w:rFonts w:ascii="Times New Roman" w:hAnsi="Times New Roman" w:cs="Times New Roman"/>
          <w:sz w:val="24"/>
          <w:szCs w:val="24"/>
        </w:rPr>
        <w:t xml:space="preserve">. The census regions surveyed by the EIA </w:t>
      </w:r>
      <w:r w:rsidR="0065255E">
        <w:rPr>
          <w:rFonts w:ascii="Times New Roman" w:hAnsi="Times New Roman" w:cs="Times New Roman"/>
          <w:sz w:val="24"/>
          <w:szCs w:val="24"/>
        </w:rPr>
        <w:t>were</w:t>
      </w:r>
      <w:r w:rsidR="00833F73">
        <w:rPr>
          <w:rFonts w:ascii="Times New Roman" w:hAnsi="Times New Roman" w:cs="Times New Roman"/>
          <w:sz w:val="24"/>
          <w:szCs w:val="24"/>
        </w:rPr>
        <w:t>:</w:t>
      </w:r>
      <w:r w:rsidR="0065255E" w:rsidRPr="0065255E">
        <w:rPr>
          <w:rFonts w:ascii="Times New Roman" w:hAnsi="Times New Roman" w:cs="Times New Roman"/>
          <w:sz w:val="24"/>
          <w:szCs w:val="24"/>
        </w:rPr>
        <w:t xml:space="preserve"> NEW</w:t>
      </w:r>
      <w:r w:rsidR="0065255E">
        <w:rPr>
          <w:rFonts w:ascii="Times New Roman" w:hAnsi="Times New Roman" w:cs="Times New Roman"/>
          <w:sz w:val="24"/>
          <w:szCs w:val="24"/>
        </w:rPr>
        <w:t xml:space="preserve">, </w:t>
      </w:r>
      <w:r w:rsidR="0065255E" w:rsidRPr="0065255E">
        <w:rPr>
          <w:rFonts w:ascii="Times New Roman" w:hAnsi="Times New Roman" w:cs="Times New Roman"/>
          <w:sz w:val="24"/>
          <w:szCs w:val="24"/>
        </w:rPr>
        <w:t>MAT</w:t>
      </w:r>
      <w:r w:rsidR="0065255E">
        <w:rPr>
          <w:rFonts w:ascii="Times New Roman" w:hAnsi="Times New Roman" w:cs="Times New Roman"/>
          <w:sz w:val="24"/>
          <w:szCs w:val="24"/>
        </w:rPr>
        <w:t xml:space="preserve">, </w:t>
      </w:r>
      <w:r w:rsidR="0065255E" w:rsidRPr="0065255E">
        <w:rPr>
          <w:rFonts w:ascii="Times New Roman" w:hAnsi="Times New Roman" w:cs="Times New Roman"/>
          <w:sz w:val="24"/>
          <w:szCs w:val="24"/>
        </w:rPr>
        <w:t>SAT</w:t>
      </w:r>
      <w:r w:rsidR="0065255E">
        <w:rPr>
          <w:rFonts w:ascii="Times New Roman" w:hAnsi="Times New Roman" w:cs="Times New Roman"/>
          <w:sz w:val="24"/>
          <w:szCs w:val="24"/>
        </w:rPr>
        <w:t xml:space="preserve">, </w:t>
      </w:r>
      <w:r w:rsidR="0065255E" w:rsidRPr="0065255E">
        <w:rPr>
          <w:rFonts w:ascii="Times New Roman" w:hAnsi="Times New Roman" w:cs="Times New Roman"/>
          <w:sz w:val="24"/>
          <w:szCs w:val="24"/>
        </w:rPr>
        <w:t>ESC</w:t>
      </w:r>
      <w:r w:rsidR="0065255E">
        <w:rPr>
          <w:rFonts w:ascii="Times New Roman" w:hAnsi="Times New Roman" w:cs="Times New Roman"/>
          <w:sz w:val="24"/>
          <w:szCs w:val="24"/>
        </w:rPr>
        <w:t xml:space="preserve">, </w:t>
      </w:r>
      <w:r w:rsidR="0065255E" w:rsidRPr="0065255E">
        <w:rPr>
          <w:rFonts w:ascii="Times New Roman" w:hAnsi="Times New Roman" w:cs="Times New Roman"/>
          <w:sz w:val="24"/>
          <w:szCs w:val="24"/>
        </w:rPr>
        <w:t>WSC</w:t>
      </w:r>
      <w:r w:rsidR="0065255E">
        <w:rPr>
          <w:rFonts w:ascii="Times New Roman" w:hAnsi="Times New Roman" w:cs="Times New Roman"/>
          <w:sz w:val="24"/>
          <w:szCs w:val="24"/>
        </w:rPr>
        <w:t xml:space="preserve">, </w:t>
      </w:r>
      <w:r w:rsidR="0065255E" w:rsidRPr="0065255E">
        <w:rPr>
          <w:rFonts w:ascii="Times New Roman" w:hAnsi="Times New Roman" w:cs="Times New Roman"/>
          <w:sz w:val="24"/>
          <w:szCs w:val="24"/>
        </w:rPr>
        <w:t>ENC</w:t>
      </w:r>
      <w:r w:rsidR="0065255E">
        <w:rPr>
          <w:rFonts w:ascii="Times New Roman" w:hAnsi="Times New Roman" w:cs="Times New Roman"/>
          <w:sz w:val="24"/>
          <w:szCs w:val="24"/>
        </w:rPr>
        <w:t xml:space="preserve">, </w:t>
      </w:r>
      <w:r w:rsidR="0065255E" w:rsidRPr="0065255E">
        <w:rPr>
          <w:rFonts w:ascii="Times New Roman" w:hAnsi="Times New Roman" w:cs="Times New Roman"/>
          <w:sz w:val="24"/>
          <w:szCs w:val="24"/>
        </w:rPr>
        <w:t>WNC</w:t>
      </w:r>
      <w:r w:rsidR="0065255E">
        <w:rPr>
          <w:rFonts w:ascii="Times New Roman" w:hAnsi="Times New Roman" w:cs="Times New Roman"/>
          <w:sz w:val="24"/>
          <w:szCs w:val="24"/>
        </w:rPr>
        <w:t xml:space="preserve">, </w:t>
      </w:r>
      <w:r w:rsidR="0065255E" w:rsidRPr="0065255E">
        <w:rPr>
          <w:rFonts w:ascii="Times New Roman" w:hAnsi="Times New Roman" w:cs="Times New Roman"/>
          <w:sz w:val="24"/>
          <w:szCs w:val="24"/>
        </w:rPr>
        <w:t>MTN</w:t>
      </w:r>
      <w:r w:rsidR="0065255E">
        <w:rPr>
          <w:rFonts w:ascii="Times New Roman" w:hAnsi="Times New Roman" w:cs="Times New Roman"/>
          <w:sz w:val="24"/>
          <w:szCs w:val="24"/>
        </w:rPr>
        <w:t>,</w:t>
      </w:r>
      <w:r w:rsidR="0065255E" w:rsidRPr="0065255E">
        <w:rPr>
          <w:rFonts w:ascii="Times New Roman" w:hAnsi="Times New Roman" w:cs="Times New Roman"/>
          <w:sz w:val="24"/>
          <w:szCs w:val="24"/>
        </w:rPr>
        <w:t xml:space="preserve"> PACC</w:t>
      </w:r>
      <w:r w:rsidR="0065255E">
        <w:rPr>
          <w:rFonts w:ascii="Times New Roman" w:hAnsi="Times New Roman" w:cs="Times New Roman"/>
          <w:sz w:val="24"/>
          <w:szCs w:val="24"/>
        </w:rPr>
        <w:t>,</w:t>
      </w:r>
      <w:r w:rsidR="0065255E" w:rsidRPr="0065255E">
        <w:rPr>
          <w:rFonts w:ascii="Times New Roman" w:hAnsi="Times New Roman" w:cs="Times New Roman"/>
          <w:sz w:val="24"/>
          <w:szCs w:val="24"/>
        </w:rPr>
        <w:t xml:space="preserve"> PACN</w:t>
      </w:r>
      <w:r w:rsidR="00E958B3">
        <w:rPr>
          <w:rFonts w:ascii="Times New Roman" w:hAnsi="Times New Roman" w:cs="Times New Roman"/>
          <w:sz w:val="24"/>
          <w:szCs w:val="24"/>
        </w:rPr>
        <w:t xml:space="preserve">. Figures 16 and 17 are visualizations </w:t>
      </w:r>
      <w:r w:rsidR="00777124">
        <w:rPr>
          <w:rFonts w:ascii="Times New Roman" w:hAnsi="Times New Roman" w:cs="Times New Roman"/>
          <w:sz w:val="24"/>
          <w:szCs w:val="24"/>
        </w:rPr>
        <w:t xml:space="preserve">of how the census regions </w:t>
      </w:r>
      <w:r w:rsidR="00DB2C91">
        <w:rPr>
          <w:rFonts w:ascii="Times New Roman" w:hAnsi="Times New Roman" w:cs="Times New Roman"/>
          <w:sz w:val="24"/>
          <w:szCs w:val="24"/>
        </w:rPr>
        <w:t xml:space="preserve">are clustered according to the net generation </w:t>
      </w:r>
      <w:r w:rsidR="001D613C">
        <w:rPr>
          <w:rFonts w:ascii="Times New Roman" w:hAnsi="Times New Roman" w:cs="Times New Roman"/>
          <w:sz w:val="24"/>
          <w:szCs w:val="24"/>
        </w:rPr>
        <w:t xml:space="preserve">with </w:t>
      </w:r>
      <w:r w:rsidR="00DB2C91">
        <w:rPr>
          <w:rFonts w:ascii="Times New Roman" w:hAnsi="Times New Roman" w:cs="Times New Roman"/>
          <w:sz w:val="24"/>
          <w:szCs w:val="24"/>
        </w:rPr>
        <w:t>AER fuel type code</w:t>
      </w:r>
      <w:r w:rsidR="001D38BC">
        <w:rPr>
          <w:rFonts w:ascii="Times New Roman" w:hAnsi="Times New Roman" w:cs="Times New Roman"/>
          <w:sz w:val="24"/>
          <w:szCs w:val="24"/>
        </w:rPr>
        <w:t>, and the consumption for electricity generation</w:t>
      </w:r>
      <w:r w:rsidR="001D613C">
        <w:rPr>
          <w:rFonts w:ascii="Times New Roman" w:hAnsi="Times New Roman" w:cs="Times New Roman"/>
          <w:sz w:val="24"/>
          <w:szCs w:val="24"/>
        </w:rPr>
        <w:t xml:space="preserve"> with AER fuel type.</w:t>
      </w:r>
      <w:r w:rsidR="00A032D1">
        <w:rPr>
          <w:rFonts w:ascii="Times New Roman" w:hAnsi="Times New Roman" w:cs="Times New Roman"/>
          <w:sz w:val="24"/>
          <w:szCs w:val="24"/>
        </w:rPr>
        <w:t xml:space="preserve"> The reason for these visualizations is to see if the census regions are distinguishable </w:t>
      </w:r>
      <w:r w:rsidR="003329B7">
        <w:rPr>
          <w:rFonts w:ascii="Times New Roman" w:hAnsi="Times New Roman" w:cs="Times New Roman"/>
          <w:sz w:val="24"/>
          <w:szCs w:val="24"/>
        </w:rPr>
        <w:t xml:space="preserve">with changing net generation and </w:t>
      </w:r>
      <w:r w:rsidR="003329B7">
        <w:rPr>
          <w:rFonts w:ascii="Times New Roman" w:hAnsi="Times New Roman" w:cs="Times New Roman"/>
          <w:sz w:val="24"/>
          <w:szCs w:val="24"/>
        </w:rPr>
        <w:t>consumption for electricity generation</w:t>
      </w:r>
      <w:r w:rsidR="003329B7">
        <w:rPr>
          <w:rFonts w:ascii="Times New Roman" w:hAnsi="Times New Roman" w:cs="Times New Roman"/>
          <w:sz w:val="24"/>
          <w:szCs w:val="24"/>
        </w:rPr>
        <w:t xml:space="preserve"> values, across different fuel types since different fuel types and generation/consumptions values might be prominent in some places rather than others</w:t>
      </w:r>
      <w:r w:rsidR="003F43DF">
        <w:rPr>
          <w:rFonts w:ascii="Times New Roman" w:hAnsi="Times New Roman" w:cs="Times New Roman"/>
          <w:sz w:val="24"/>
          <w:szCs w:val="24"/>
        </w:rPr>
        <w:t>. The clusterings of the census regions are very tight due to the scale of the net generation column, but there seems to be sections in each fuel type where</w:t>
      </w:r>
      <w:r w:rsidR="003F0B84">
        <w:rPr>
          <w:rFonts w:ascii="Times New Roman" w:hAnsi="Times New Roman" w:cs="Times New Roman"/>
          <w:sz w:val="24"/>
          <w:szCs w:val="24"/>
        </w:rPr>
        <w:t xml:space="preserve"> the </w:t>
      </w:r>
      <w:r w:rsidR="00AE3A9A">
        <w:rPr>
          <w:rFonts w:ascii="Times New Roman" w:hAnsi="Times New Roman" w:cs="Times New Roman"/>
          <w:sz w:val="24"/>
          <w:szCs w:val="24"/>
        </w:rPr>
        <w:t>census</w:t>
      </w:r>
      <w:r w:rsidR="003F0B84">
        <w:rPr>
          <w:rFonts w:ascii="Times New Roman" w:hAnsi="Times New Roman" w:cs="Times New Roman"/>
          <w:sz w:val="24"/>
          <w:szCs w:val="24"/>
        </w:rPr>
        <w:t xml:space="preserve"> regions are minorly clustered </w:t>
      </w:r>
      <w:r w:rsidR="00600A0A">
        <w:rPr>
          <w:rFonts w:ascii="Times New Roman" w:hAnsi="Times New Roman" w:cs="Times New Roman"/>
          <w:sz w:val="24"/>
          <w:szCs w:val="24"/>
        </w:rPr>
        <w:t>closely and around each other</w:t>
      </w:r>
      <w:r w:rsidR="00C13B8A">
        <w:rPr>
          <w:rFonts w:ascii="Times New Roman" w:hAnsi="Times New Roman" w:cs="Times New Roman"/>
          <w:sz w:val="24"/>
          <w:szCs w:val="24"/>
        </w:rPr>
        <w:t xml:space="preserve"> for different net generation values</w:t>
      </w:r>
      <w:r w:rsidR="00600A0A">
        <w:rPr>
          <w:rFonts w:ascii="Times New Roman" w:hAnsi="Times New Roman" w:cs="Times New Roman"/>
          <w:sz w:val="24"/>
          <w:szCs w:val="24"/>
        </w:rPr>
        <w:t>. KNN might be useful in this case since it is based on nearest neighbors, but this analysis will look at RandomForest classification</w:t>
      </w:r>
      <w:r w:rsidR="00C13B8A">
        <w:rPr>
          <w:rFonts w:ascii="Times New Roman" w:hAnsi="Times New Roman" w:cs="Times New Roman"/>
          <w:sz w:val="24"/>
          <w:szCs w:val="24"/>
        </w:rPr>
        <w:t xml:space="preserve"> since the ensemble learning method might be better for</w:t>
      </w:r>
      <w:r w:rsidR="00031C62">
        <w:rPr>
          <w:rFonts w:ascii="Times New Roman" w:hAnsi="Times New Roman" w:cs="Times New Roman"/>
          <w:sz w:val="24"/>
          <w:szCs w:val="24"/>
        </w:rPr>
        <w:t xml:space="preserve"> sifting out noisy points</w:t>
      </w:r>
      <w:r w:rsidR="00815719">
        <w:rPr>
          <w:rFonts w:ascii="Times New Roman" w:hAnsi="Times New Roman" w:cs="Times New Roman"/>
          <w:sz w:val="24"/>
          <w:szCs w:val="24"/>
        </w:rPr>
        <w:t xml:space="preserve"> for a particular fuel type</w:t>
      </w:r>
      <w:r w:rsidR="00E73F3C">
        <w:rPr>
          <w:rFonts w:ascii="Times New Roman" w:hAnsi="Times New Roman" w:cs="Times New Roman"/>
          <w:sz w:val="24"/>
          <w:szCs w:val="24"/>
        </w:rPr>
        <w:t xml:space="preserve">, net </w:t>
      </w:r>
      <w:r w:rsidR="00815719">
        <w:rPr>
          <w:rFonts w:ascii="Times New Roman" w:hAnsi="Times New Roman" w:cs="Times New Roman"/>
          <w:sz w:val="24"/>
          <w:szCs w:val="24"/>
        </w:rPr>
        <w:t>generation value</w:t>
      </w:r>
      <w:r w:rsidR="00E73F3C">
        <w:rPr>
          <w:rFonts w:ascii="Times New Roman" w:hAnsi="Times New Roman" w:cs="Times New Roman"/>
          <w:sz w:val="24"/>
          <w:szCs w:val="24"/>
        </w:rPr>
        <w:t xml:space="preserve">, and </w:t>
      </w:r>
      <w:r w:rsidR="00E73F3C">
        <w:rPr>
          <w:rFonts w:ascii="Times New Roman" w:hAnsi="Times New Roman" w:cs="Times New Roman"/>
          <w:sz w:val="24"/>
          <w:szCs w:val="24"/>
        </w:rPr>
        <w:t>consumption for electricity generation</w:t>
      </w:r>
      <w:r w:rsidR="00E73F3C">
        <w:rPr>
          <w:rFonts w:ascii="Times New Roman" w:hAnsi="Times New Roman" w:cs="Times New Roman"/>
          <w:sz w:val="24"/>
          <w:szCs w:val="24"/>
        </w:rPr>
        <w:t xml:space="preserve"> values</w:t>
      </w:r>
      <w:r w:rsidR="000821A7">
        <w:rPr>
          <w:rFonts w:ascii="Times New Roman" w:hAnsi="Times New Roman" w:cs="Times New Roman"/>
          <w:sz w:val="24"/>
          <w:szCs w:val="24"/>
        </w:rPr>
        <w:t xml:space="preserve"> along with operating through the </w:t>
      </w:r>
      <w:r w:rsidR="00D6155B">
        <w:rPr>
          <w:rFonts w:ascii="Times New Roman" w:hAnsi="Times New Roman" w:cs="Times New Roman"/>
          <w:sz w:val="24"/>
          <w:szCs w:val="24"/>
        </w:rPr>
        <w:t>overlapping clusters</w:t>
      </w:r>
      <w:r w:rsidR="00E73F3C">
        <w:rPr>
          <w:rFonts w:ascii="Times New Roman" w:hAnsi="Times New Roman" w:cs="Times New Roman"/>
          <w:sz w:val="24"/>
          <w:szCs w:val="24"/>
        </w:rPr>
        <w:t>.</w:t>
      </w:r>
      <w:r w:rsidR="00470C62">
        <w:rPr>
          <w:rFonts w:ascii="Times New Roman" w:hAnsi="Times New Roman" w:cs="Times New Roman"/>
          <w:sz w:val="24"/>
          <w:szCs w:val="24"/>
        </w:rPr>
        <w:t xml:space="preserve"> The training process for this involved Label Encoding the categorical variables (</w:t>
      </w:r>
      <w:r w:rsidR="000D42BB">
        <w:rPr>
          <w:rFonts w:ascii="Times New Roman" w:hAnsi="Times New Roman" w:cs="Times New Roman"/>
          <w:sz w:val="24"/>
          <w:szCs w:val="24"/>
        </w:rPr>
        <w:t>AER fuel type and census region</w:t>
      </w:r>
      <w:r w:rsidR="00470C62">
        <w:rPr>
          <w:rFonts w:ascii="Times New Roman" w:hAnsi="Times New Roman" w:cs="Times New Roman"/>
          <w:sz w:val="24"/>
          <w:szCs w:val="24"/>
        </w:rPr>
        <w:t>)</w:t>
      </w:r>
      <w:r w:rsidR="000D42BB">
        <w:rPr>
          <w:rFonts w:ascii="Times New Roman" w:hAnsi="Times New Roman" w:cs="Times New Roman"/>
          <w:sz w:val="24"/>
          <w:szCs w:val="24"/>
        </w:rPr>
        <w:t>, splitting the data into training and testing, running 5 split cross validation on the training set, and then predicting on the testing data set.</w:t>
      </w:r>
      <w:r w:rsidR="007E376D">
        <w:rPr>
          <w:rFonts w:ascii="Times New Roman" w:hAnsi="Times New Roman" w:cs="Times New Roman"/>
          <w:sz w:val="24"/>
          <w:szCs w:val="24"/>
        </w:rPr>
        <w:t xml:space="preserve"> </w:t>
      </w:r>
      <w:r w:rsidR="0092371F">
        <w:rPr>
          <w:rFonts w:ascii="Times New Roman" w:hAnsi="Times New Roman" w:cs="Times New Roman"/>
          <w:sz w:val="24"/>
          <w:szCs w:val="24"/>
        </w:rPr>
        <w:t>Output 1 shows the fold F1</w:t>
      </w:r>
      <w:r w:rsidR="006772EF">
        <w:rPr>
          <w:rFonts w:ascii="Times New Roman" w:hAnsi="Times New Roman" w:cs="Times New Roman"/>
          <w:sz w:val="24"/>
          <w:szCs w:val="24"/>
        </w:rPr>
        <w:t xml:space="preserve"> </w:t>
      </w:r>
      <w:r w:rsidR="0092371F">
        <w:rPr>
          <w:rFonts w:ascii="Times New Roman" w:hAnsi="Times New Roman" w:cs="Times New Roman"/>
          <w:sz w:val="24"/>
          <w:szCs w:val="24"/>
        </w:rPr>
        <w:t>scores for</w:t>
      </w:r>
      <w:r w:rsidR="006772EF">
        <w:rPr>
          <w:rFonts w:ascii="Times New Roman" w:hAnsi="Times New Roman" w:cs="Times New Roman"/>
          <w:sz w:val="24"/>
          <w:szCs w:val="24"/>
        </w:rPr>
        <w:t xml:space="preserve"> random forest with 100 estimators</w:t>
      </w:r>
      <w:r w:rsidR="002114B1">
        <w:rPr>
          <w:rFonts w:ascii="Times New Roman" w:hAnsi="Times New Roman" w:cs="Times New Roman"/>
          <w:sz w:val="24"/>
          <w:szCs w:val="24"/>
        </w:rPr>
        <w:t xml:space="preserve"> along with the final testing score</w:t>
      </w:r>
      <w:r w:rsidR="006772EF">
        <w:rPr>
          <w:rFonts w:ascii="Times New Roman" w:hAnsi="Times New Roman" w:cs="Times New Roman"/>
          <w:sz w:val="24"/>
          <w:szCs w:val="24"/>
        </w:rPr>
        <w:t xml:space="preserve"> and Output 2 shows the fold F1 scores for random forest with 500 estimators </w:t>
      </w:r>
      <w:r w:rsidR="002E49D3">
        <w:rPr>
          <w:rFonts w:ascii="Times New Roman" w:hAnsi="Times New Roman" w:cs="Times New Roman"/>
          <w:sz w:val="24"/>
          <w:szCs w:val="24"/>
        </w:rPr>
        <w:t xml:space="preserve">with the year excluded from the feature list </w:t>
      </w:r>
      <w:r w:rsidR="002114B1">
        <w:rPr>
          <w:rFonts w:ascii="Times New Roman" w:hAnsi="Times New Roman" w:cs="Times New Roman"/>
          <w:sz w:val="24"/>
          <w:szCs w:val="24"/>
        </w:rPr>
        <w:t>along with final testing score</w:t>
      </w:r>
      <w:r w:rsidR="007E7048">
        <w:rPr>
          <w:rFonts w:ascii="Times New Roman" w:hAnsi="Times New Roman" w:cs="Times New Roman"/>
          <w:sz w:val="24"/>
          <w:szCs w:val="24"/>
        </w:rPr>
        <w:t xml:space="preserve">. </w:t>
      </w:r>
      <w:r w:rsidR="002E49D3">
        <w:rPr>
          <w:rFonts w:ascii="Times New Roman" w:hAnsi="Times New Roman" w:cs="Times New Roman"/>
          <w:sz w:val="24"/>
          <w:szCs w:val="24"/>
        </w:rPr>
        <w:t>Although</w:t>
      </w:r>
      <w:r w:rsidR="007E7048">
        <w:rPr>
          <w:rFonts w:ascii="Times New Roman" w:hAnsi="Times New Roman" w:cs="Times New Roman"/>
          <w:sz w:val="24"/>
          <w:szCs w:val="24"/>
        </w:rPr>
        <w:t xml:space="preserve"> F1 score is extremely low which doesn’t necessarily imply that </w:t>
      </w:r>
      <w:r w:rsidR="00CD5A3E">
        <w:rPr>
          <w:rFonts w:ascii="Times New Roman" w:hAnsi="Times New Roman" w:cs="Times New Roman"/>
          <w:sz w:val="24"/>
          <w:szCs w:val="24"/>
        </w:rPr>
        <w:t>census region is not distinguishable by the features selected, it does imply that random forest doesn’t work here for classification.</w:t>
      </w:r>
      <w:r w:rsidR="00F2090C">
        <w:rPr>
          <w:rFonts w:ascii="Times New Roman" w:hAnsi="Times New Roman" w:cs="Times New Roman"/>
          <w:sz w:val="24"/>
          <w:szCs w:val="24"/>
        </w:rPr>
        <w:t xml:space="preserve"> One interesting this to note is that removing the year feature and </w:t>
      </w:r>
      <w:r w:rsidR="000F344E">
        <w:rPr>
          <w:rFonts w:ascii="Times New Roman" w:hAnsi="Times New Roman" w:cs="Times New Roman"/>
          <w:sz w:val="24"/>
          <w:szCs w:val="24"/>
        </w:rPr>
        <w:t xml:space="preserve">made the F1 score a little higher, but change is so small that the change might even be due to random chance or variation in </w:t>
      </w:r>
      <w:r w:rsidR="00E35535">
        <w:rPr>
          <w:rFonts w:ascii="Times New Roman" w:hAnsi="Times New Roman" w:cs="Times New Roman"/>
          <w:sz w:val="24"/>
          <w:szCs w:val="24"/>
        </w:rPr>
        <w:t xml:space="preserve">the data inside the </w:t>
      </w:r>
      <w:r w:rsidR="000F344E">
        <w:rPr>
          <w:rFonts w:ascii="Times New Roman" w:hAnsi="Times New Roman" w:cs="Times New Roman"/>
          <w:sz w:val="24"/>
          <w:szCs w:val="24"/>
        </w:rPr>
        <w:t>folds.</w:t>
      </w:r>
      <w:r w:rsidR="002000ED">
        <w:rPr>
          <w:rFonts w:ascii="Times New Roman" w:hAnsi="Times New Roman" w:cs="Times New Roman"/>
          <w:sz w:val="24"/>
          <w:szCs w:val="24"/>
        </w:rPr>
        <w:t xml:space="preserve"> But overall the random forest classifier does not work in this scenario.</w:t>
      </w:r>
    </w:p>
    <w:p w14:paraId="6B228FD1" w14:textId="27F430E6" w:rsidR="00487A98" w:rsidRDefault="00487A98">
      <w:pPr>
        <w:rPr>
          <w:rFonts w:ascii="Times New Roman" w:hAnsi="Times New Roman" w:cs="Times New Roman"/>
          <w:sz w:val="24"/>
          <w:szCs w:val="24"/>
        </w:rPr>
      </w:pPr>
    </w:p>
    <w:p w14:paraId="5E04B7A7" w14:textId="7606622C" w:rsidR="00487A98" w:rsidRDefault="00487A98">
      <w:pPr>
        <w:rPr>
          <w:rFonts w:ascii="Times New Roman" w:hAnsi="Times New Roman" w:cs="Times New Roman"/>
          <w:sz w:val="24"/>
          <w:szCs w:val="24"/>
        </w:rPr>
      </w:pPr>
    </w:p>
    <w:p w14:paraId="6DF13063" w14:textId="5532B6B1" w:rsidR="00487A98" w:rsidRPr="0078653F" w:rsidRDefault="00487A98">
      <w:pPr>
        <w:rPr>
          <w:rFonts w:ascii="Times New Roman" w:hAnsi="Times New Roman" w:cs="Times New Roman"/>
          <w:sz w:val="24"/>
          <w:szCs w:val="24"/>
        </w:rPr>
      </w:pPr>
      <w:r>
        <w:rPr>
          <w:noProof/>
        </w:rPr>
        <w:lastRenderedPageBreak/>
        <w:drawing>
          <wp:inline distT="0" distB="0" distL="0" distR="0" wp14:anchorId="15977D2B" wp14:editId="2846AE86">
            <wp:extent cx="5943600" cy="2914015"/>
            <wp:effectExtent l="0" t="0" r="0" b="63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1"/>
                    <a:stretch>
                      <a:fillRect/>
                    </a:stretch>
                  </pic:blipFill>
                  <pic:spPr>
                    <a:xfrm>
                      <a:off x="0" y="0"/>
                      <a:ext cx="5943600" cy="2914015"/>
                    </a:xfrm>
                    <a:prstGeom prst="rect">
                      <a:avLst/>
                    </a:prstGeom>
                  </pic:spPr>
                </pic:pic>
              </a:graphicData>
            </a:graphic>
          </wp:inline>
        </w:drawing>
      </w:r>
    </w:p>
    <w:p w14:paraId="78BEC762" w14:textId="343780B3" w:rsidR="00DB1DAC" w:rsidRDefault="00487A98" w:rsidP="00487A98">
      <w:pPr>
        <w:jc w:val="center"/>
        <w:rPr>
          <w:rFonts w:ascii="Times New Roman" w:hAnsi="Times New Roman" w:cs="Times New Roman"/>
          <w:sz w:val="24"/>
          <w:szCs w:val="24"/>
        </w:rPr>
      </w:pPr>
      <w:r>
        <w:rPr>
          <w:rFonts w:ascii="Times New Roman" w:hAnsi="Times New Roman" w:cs="Times New Roman"/>
          <w:sz w:val="24"/>
          <w:szCs w:val="24"/>
        </w:rPr>
        <w:t>Figure 1</w:t>
      </w:r>
      <w:r w:rsidR="00535B24">
        <w:rPr>
          <w:rFonts w:ascii="Times New Roman" w:hAnsi="Times New Roman" w:cs="Times New Roman"/>
          <w:sz w:val="24"/>
          <w:szCs w:val="24"/>
        </w:rPr>
        <w:t>5</w:t>
      </w:r>
    </w:p>
    <w:p w14:paraId="31BE3BED" w14:textId="6A0DC0A5" w:rsidR="00C265A4" w:rsidRDefault="00C265A4" w:rsidP="00487A98">
      <w:pPr>
        <w:jc w:val="center"/>
        <w:rPr>
          <w:rFonts w:ascii="Times New Roman" w:hAnsi="Times New Roman" w:cs="Times New Roman"/>
          <w:sz w:val="24"/>
          <w:szCs w:val="24"/>
        </w:rPr>
      </w:pPr>
    </w:p>
    <w:p w14:paraId="2CA47A12" w14:textId="176F246B" w:rsidR="00C265A4" w:rsidRPr="00487A98" w:rsidRDefault="00C265A4" w:rsidP="00487A98">
      <w:pPr>
        <w:jc w:val="center"/>
        <w:rPr>
          <w:rFonts w:ascii="Times New Roman" w:hAnsi="Times New Roman" w:cs="Times New Roman"/>
          <w:sz w:val="24"/>
          <w:szCs w:val="24"/>
        </w:rPr>
      </w:pPr>
      <w:r>
        <w:rPr>
          <w:noProof/>
        </w:rPr>
        <w:drawing>
          <wp:inline distT="0" distB="0" distL="0" distR="0" wp14:anchorId="1DD4E9C0" wp14:editId="5593FA0C">
            <wp:extent cx="6026727" cy="2967004"/>
            <wp:effectExtent l="0" t="0" r="0" b="508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2"/>
                    <a:stretch>
                      <a:fillRect/>
                    </a:stretch>
                  </pic:blipFill>
                  <pic:spPr>
                    <a:xfrm>
                      <a:off x="0" y="0"/>
                      <a:ext cx="6033990" cy="2970579"/>
                    </a:xfrm>
                    <a:prstGeom prst="rect">
                      <a:avLst/>
                    </a:prstGeom>
                  </pic:spPr>
                </pic:pic>
              </a:graphicData>
            </a:graphic>
          </wp:inline>
        </w:drawing>
      </w:r>
    </w:p>
    <w:p w14:paraId="615F4E2B" w14:textId="526A3264" w:rsidR="00DB1DAC" w:rsidRPr="00C265A4" w:rsidRDefault="00C265A4" w:rsidP="00C265A4">
      <w:pPr>
        <w:jc w:val="center"/>
        <w:rPr>
          <w:rFonts w:ascii="Times New Roman" w:hAnsi="Times New Roman" w:cs="Times New Roman"/>
          <w:sz w:val="24"/>
          <w:szCs w:val="24"/>
        </w:rPr>
      </w:pPr>
      <w:r>
        <w:rPr>
          <w:rFonts w:ascii="Times New Roman" w:hAnsi="Times New Roman" w:cs="Times New Roman"/>
          <w:sz w:val="24"/>
          <w:szCs w:val="24"/>
        </w:rPr>
        <w:t>Figure 1</w:t>
      </w:r>
      <w:r w:rsidR="00535B24">
        <w:rPr>
          <w:rFonts w:ascii="Times New Roman" w:hAnsi="Times New Roman" w:cs="Times New Roman"/>
          <w:sz w:val="24"/>
          <w:szCs w:val="24"/>
        </w:rPr>
        <w:t>6</w:t>
      </w:r>
    </w:p>
    <w:p w14:paraId="1CDE7F2E" w14:textId="1EC1D81D" w:rsidR="00AF4E80" w:rsidRDefault="007E376D" w:rsidP="00AF4E80">
      <w:pPr>
        <w:jc w:val="center"/>
        <w:rPr>
          <w:noProof/>
        </w:rPr>
      </w:pPr>
      <w:r>
        <w:rPr>
          <w:noProof/>
        </w:rPr>
        <w:drawing>
          <wp:inline distT="0" distB="0" distL="0" distR="0" wp14:anchorId="3E6C1FF6" wp14:editId="1E591652">
            <wp:extent cx="2964873" cy="1726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9012" cy="190925"/>
                    </a:xfrm>
                    <a:prstGeom prst="rect">
                      <a:avLst/>
                    </a:prstGeom>
                  </pic:spPr>
                </pic:pic>
              </a:graphicData>
            </a:graphic>
          </wp:inline>
        </w:drawing>
      </w:r>
    </w:p>
    <w:p w14:paraId="51CF507A" w14:textId="6A0D5764" w:rsidR="00DB1DAC" w:rsidRDefault="007E376D" w:rsidP="00AF4E80">
      <w:pPr>
        <w:jc w:val="center"/>
        <w:rPr>
          <w:noProof/>
        </w:rPr>
      </w:pPr>
      <w:r>
        <w:rPr>
          <w:noProof/>
        </w:rPr>
        <w:drawing>
          <wp:inline distT="0" distB="0" distL="0" distR="0" wp14:anchorId="22A234C3" wp14:editId="4E24EC34">
            <wp:extent cx="1361209" cy="17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7889" cy="180459"/>
                    </a:xfrm>
                    <a:prstGeom prst="rect">
                      <a:avLst/>
                    </a:prstGeom>
                  </pic:spPr>
                </pic:pic>
              </a:graphicData>
            </a:graphic>
          </wp:inline>
        </w:drawing>
      </w:r>
    </w:p>
    <w:p w14:paraId="0AC9184F" w14:textId="03DCD9A7" w:rsidR="0092371F" w:rsidRDefault="0092371F" w:rsidP="00AF4E80">
      <w:pPr>
        <w:jc w:val="center"/>
        <w:rPr>
          <w:rFonts w:ascii="Times New Roman" w:hAnsi="Times New Roman" w:cs="Times New Roman"/>
          <w:noProof/>
          <w:sz w:val="24"/>
          <w:szCs w:val="24"/>
        </w:rPr>
      </w:pPr>
      <w:r>
        <w:rPr>
          <w:rFonts w:ascii="Times New Roman" w:hAnsi="Times New Roman" w:cs="Times New Roman"/>
          <w:noProof/>
          <w:sz w:val="24"/>
          <w:szCs w:val="24"/>
        </w:rPr>
        <w:t xml:space="preserve">Output </w:t>
      </w:r>
      <w:r w:rsidR="00535B24">
        <w:rPr>
          <w:rFonts w:ascii="Times New Roman" w:hAnsi="Times New Roman" w:cs="Times New Roman"/>
          <w:noProof/>
          <w:sz w:val="24"/>
          <w:szCs w:val="24"/>
        </w:rPr>
        <w:t>2</w:t>
      </w:r>
    </w:p>
    <w:p w14:paraId="21200C4B" w14:textId="65845F74" w:rsidR="0092371F" w:rsidRDefault="0092371F">
      <w:pPr>
        <w:rPr>
          <w:rFonts w:ascii="Times New Roman" w:hAnsi="Times New Roman" w:cs="Times New Roman"/>
          <w:noProof/>
          <w:sz w:val="24"/>
          <w:szCs w:val="24"/>
        </w:rPr>
      </w:pPr>
    </w:p>
    <w:p w14:paraId="2BF06459" w14:textId="14ED8C04" w:rsidR="00AF4E80" w:rsidRDefault="005D0134" w:rsidP="00AF4E80">
      <w:pPr>
        <w:jc w:val="center"/>
        <w:rPr>
          <w:noProof/>
        </w:rPr>
      </w:pPr>
      <w:r>
        <w:rPr>
          <w:noProof/>
        </w:rPr>
        <w:lastRenderedPageBreak/>
        <w:drawing>
          <wp:inline distT="0" distB="0" distL="0" distR="0" wp14:anchorId="72F37D51" wp14:editId="72B4AA64">
            <wp:extent cx="3685309" cy="14528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8480" cy="152507"/>
                    </a:xfrm>
                    <a:prstGeom prst="rect">
                      <a:avLst/>
                    </a:prstGeom>
                  </pic:spPr>
                </pic:pic>
              </a:graphicData>
            </a:graphic>
          </wp:inline>
        </w:drawing>
      </w:r>
    </w:p>
    <w:p w14:paraId="61617C3B" w14:textId="41484C95" w:rsidR="00AF4E80" w:rsidRDefault="005D0134" w:rsidP="00AF4E80">
      <w:pPr>
        <w:jc w:val="center"/>
        <w:rPr>
          <w:noProof/>
        </w:rPr>
      </w:pPr>
      <w:r>
        <w:rPr>
          <w:noProof/>
        </w:rPr>
        <w:drawing>
          <wp:inline distT="0" distB="0" distL="0" distR="0" wp14:anchorId="6D6CA47E" wp14:editId="21B35286">
            <wp:extent cx="1330040" cy="16625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2025" cy="175253"/>
                    </a:xfrm>
                    <a:prstGeom prst="rect">
                      <a:avLst/>
                    </a:prstGeom>
                  </pic:spPr>
                </pic:pic>
              </a:graphicData>
            </a:graphic>
          </wp:inline>
        </w:drawing>
      </w:r>
    </w:p>
    <w:p w14:paraId="19F3006F" w14:textId="17112194" w:rsidR="00453464" w:rsidRDefault="00FE2A0E" w:rsidP="00453464">
      <w:pPr>
        <w:jc w:val="center"/>
        <w:rPr>
          <w:rFonts w:ascii="Times New Roman" w:hAnsi="Times New Roman" w:cs="Times New Roman"/>
          <w:noProof/>
          <w:sz w:val="24"/>
          <w:szCs w:val="24"/>
        </w:rPr>
      </w:pPr>
      <w:r>
        <w:rPr>
          <w:rFonts w:ascii="Times New Roman" w:hAnsi="Times New Roman" w:cs="Times New Roman"/>
          <w:noProof/>
          <w:sz w:val="24"/>
          <w:szCs w:val="24"/>
        </w:rPr>
        <w:t xml:space="preserve">Output </w:t>
      </w:r>
      <w:r w:rsidR="00535B24">
        <w:rPr>
          <w:rFonts w:ascii="Times New Roman" w:hAnsi="Times New Roman" w:cs="Times New Roman"/>
          <w:noProof/>
          <w:sz w:val="24"/>
          <w:szCs w:val="24"/>
        </w:rPr>
        <w:t>3</w:t>
      </w:r>
    </w:p>
    <w:p w14:paraId="0741DFBE" w14:textId="77777777" w:rsidR="00453464" w:rsidRDefault="00453464" w:rsidP="00453464">
      <w:pPr>
        <w:jc w:val="center"/>
        <w:rPr>
          <w:rFonts w:ascii="Times New Roman" w:hAnsi="Times New Roman" w:cs="Times New Roman"/>
          <w:noProof/>
          <w:sz w:val="24"/>
          <w:szCs w:val="24"/>
        </w:rPr>
      </w:pPr>
    </w:p>
    <w:p w14:paraId="6EB3D5E4" w14:textId="77777777" w:rsidR="00FE2A0E" w:rsidRDefault="00FE2A0E" w:rsidP="00AF4E80">
      <w:pPr>
        <w:jc w:val="center"/>
        <w:rPr>
          <w:noProof/>
        </w:rPr>
      </w:pPr>
    </w:p>
    <w:p w14:paraId="472746DE" w14:textId="7EFDC278" w:rsidR="00453464" w:rsidRDefault="00453464" w:rsidP="00453464">
      <w:pPr>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681A70DA" w14:textId="4B5F0043" w:rsidR="00453464" w:rsidRPr="00453464" w:rsidRDefault="00EE02AD" w:rsidP="00453464">
      <w:pPr>
        <w:rPr>
          <w:rFonts w:ascii="Times New Roman" w:hAnsi="Times New Roman" w:cs="Times New Roman"/>
          <w:sz w:val="24"/>
          <w:szCs w:val="24"/>
        </w:rPr>
      </w:pPr>
      <w:r>
        <w:rPr>
          <w:rFonts w:ascii="Times New Roman" w:hAnsi="Times New Roman" w:cs="Times New Roman"/>
          <w:sz w:val="24"/>
          <w:szCs w:val="24"/>
        </w:rPr>
        <w:t>In a subsequent exploration, rather than trying to look at just fuel consumption across different fuel types</w:t>
      </w:r>
      <w:r w:rsidR="0005769C">
        <w:rPr>
          <w:rFonts w:ascii="Times New Roman" w:hAnsi="Times New Roman" w:cs="Times New Roman"/>
          <w:sz w:val="24"/>
          <w:szCs w:val="24"/>
        </w:rPr>
        <w:t xml:space="preserve"> to justify net generation, it might be better to aggregate power plant as a whole and</w:t>
      </w:r>
      <w:r w:rsidR="002C14E5">
        <w:rPr>
          <w:rFonts w:ascii="Times New Roman" w:hAnsi="Times New Roman" w:cs="Times New Roman"/>
          <w:sz w:val="24"/>
          <w:szCs w:val="24"/>
        </w:rPr>
        <w:t xml:space="preserve"> assess if net generation has a relationship with varying resale to customer values, incoming and outgoing electricity</w:t>
      </w:r>
      <w:r w:rsidR="003E4CC7">
        <w:rPr>
          <w:rFonts w:ascii="Times New Roman" w:hAnsi="Times New Roman" w:cs="Times New Roman"/>
          <w:sz w:val="24"/>
          <w:szCs w:val="24"/>
        </w:rPr>
        <w:t>, and even revenue.</w:t>
      </w:r>
      <w:r w:rsidR="00CE15A9">
        <w:rPr>
          <w:rFonts w:ascii="Times New Roman" w:hAnsi="Times New Roman" w:cs="Times New Roman"/>
          <w:sz w:val="24"/>
          <w:szCs w:val="24"/>
        </w:rPr>
        <w:t xml:space="preserve"> In addition, sampling with respect to class imbalance </w:t>
      </w:r>
      <w:r w:rsidR="00D2396E">
        <w:rPr>
          <w:rFonts w:ascii="Times New Roman" w:hAnsi="Times New Roman" w:cs="Times New Roman"/>
          <w:sz w:val="24"/>
          <w:szCs w:val="24"/>
        </w:rPr>
        <w:t>is also something that should taken into consideration as a way to prevent to assessment of misleading results.</w:t>
      </w:r>
      <w:r w:rsidR="003E4CC7">
        <w:rPr>
          <w:rFonts w:ascii="Times New Roman" w:hAnsi="Times New Roman" w:cs="Times New Roman"/>
          <w:sz w:val="24"/>
          <w:szCs w:val="24"/>
        </w:rPr>
        <w:t xml:space="preserve"> In addition, </w:t>
      </w:r>
      <w:r w:rsidR="0092527C">
        <w:rPr>
          <w:rFonts w:ascii="Times New Roman" w:hAnsi="Times New Roman" w:cs="Times New Roman"/>
          <w:sz w:val="24"/>
          <w:szCs w:val="24"/>
        </w:rPr>
        <w:t>assessing</w:t>
      </w:r>
      <w:r w:rsidR="003E4CC7">
        <w:rPr>
          <w:rFonts w:ascii="Times New Roman" w:hAnsi="Times New Roman" w:cs="Times New Roman"/>
          <w:sz w:val="24"/>
          <w:szCs w:val="24"/>
        </w:rPr>
        <w:t xml:space="preserve"> other classification techniques such as KNN and clustering could be used to classify census regions </w:t>
      </w:r>
      <w:r w:rsidR="0092527C">
        <w:rPr>
          <w:rFonts w:ascii="Times New Roman" w:hAnsi="Times New Roman" w:cs="Times New Roman"/>
          <w:sz w:val="24"/>
          <w:szCs w:val="24"/>
        </w:rPr>
        <w:t>besides just using random forest.</w:t>
      </w:r>
    </w:p>
    <w:p w14:paraId="1DFA13DF" w14:textId="77777777" w:rsidR="00AF4E80" w:rsidRDefault="00AF4E80">
      <w:pPr>
        <w:rPr>
          <w:rFonts w:ascii="Times New Roman" w:hAnsi="Times New Roman" w:cs="Times New Roman"/>
          <w:noProof/>
          <w:sz w:val="24"/>
          <w:szCs w:val="24"/>
        </w:rPr>
      </w:pPr>
    </w:p>
    <w:p w14:paraId="63B2F269" w14:textId="77777777" w:rsidR="0092371F" w:rsidRPr="0092371F" w:rsidRDefault="0092371F">
      <w:pPr>
        <w:rPr>
          <w:rFonts w:ascii="Times New Roman" w:hAnsi="Times New Roman" w:cs="Times New Roman"/>
          <w:sz w:val="24"/>
          <w:szCs w:val="24"/>
        </w:rPr>
      </w:pPr>
    </w:p>
    <w:p w14:paraId="0F103763" w14:textId="77777777" w:rsidR="00DB1DAC" w:rsidRDefault="00DB1DAC"/>
    <w:p w14:paraId="61DE7CCC" w14:textId="77777777" w:rsidR="00DB1DAC" w:rsidRDefault="00DB1DAC"/>
    <w:p w14:paraId="09C0EF31" w14:textId="77777777" w:rsidR="00DB1DAC" w:rsidRDefault="00DB1DAC"/>
    <w:p w14:paraId="580F3783" w14:textId="77777777" w:rsidR="00DB1DAC" w:rsidRDefault="00DB1DAC"/>
    <w:p w14:paraId="3171235B" w14:textId="77777777" w:rsidR="00DB1DAC" w:rsidRDefault="00DB1DAC"/>
    <w:p w14:paraId="588888B9" w14:textId="77777777" w:rsidR="00DB1DAC" w:rsidRDefault="00DB1DAC"/>
    <w:p w14:paraId="4A941ADA" w14:textId="77777777" w:rsidR="00DB1DAC" w:rsidRDefault="00DB1DAC"/>
    <w:p w14:paraId="09961183" w14:textId="77777777" w:rsidR="00DB1DAC" w:rsidRDefault="00DB1DAC"/>
    <w:p w14:paraId="42E396D0" w14:textId="77777777" w:rsidR="00DB1DAC" w:rsidRDefault="00DB1DAC"/>
    <w:p w14:paraId="78048F8D" w14:textId="77777777" w:rsidR="00DB1DAC" w:rsidRDefault="00DB1DAC"/>
    <w:p w14:paraId="50FAF212" w14:textId="77777777" w:rsidR="00DB1DAC" w:rsidRDefault="00DB1DAC"/>
    <w:p w14:paraId="24D3E914" w14:textId="77777777" w:rsidR="00DB1DAC" w:rsidRDefault="00DB1DAC"/>
    <w:p w14:paraId="7B142A25" w14:textId="77777777" w:rsidR="00DB1DAC" w:rsidRDefault="00DB1DAC"/>
    <w:p w14:paraId="0DFBFD73" w14:textId="77777777" w:rsidR="00DB1DAC" w:rsidRDefault="00DB1DAC"/>
    <w:p w14:paraId="2EF61D12" w14:textId="77777777" w:rsidR="00DB1DAC" w:rsidRDefault="00DB1DAC"/>
    <w:p w14:paraId="38ADA0F6" w14:textId="77777777" w:rsidR="00242DA0" w:rsidRDefault="00242DA0"/>
    <w:p w14:paraId="76BBD1E5" w14:textId="20C4CB07" w:rsidR="002B221D" w:rsidRPr="0024187F" w:rsidRDefault="002B221D">
      <w:pPr>
        <w:rPr>
          <w:rFonts w:ascii="Times New Roman" w:hAnsi="Times New Roman" w:cs="Times New Roman"/>
          <w:sz w:val="24"/>
          <w:szCs w:val="24"/>
        </w:rPr>
      </w:pPr>
      <w:r w:rsidRPr="0024187F">
        <w:rPr>
          <w:rFonts w:ascii="Times New Roman" w:hAnsi="Times New Roman" w:cs="Times New Roman"/>
          <w:sz w:val="24"/>
          <w:szCs w:val="24"/>
        </w:rPr>
        <w:lastRenderedPageBreak/>
        <w:t>References:</w:t>
      </w:r>
    </w:p>
    <w:p w14:paraId="40073C82" w14:textId="3AFC744F" w:rsidR="002B221D" w:rsidRPr="0024187F" w:rsidRDefault="002B221D" w:rsidP="00242DA0">
      <w:pPr>
        <w:pStyle w:val="NormalWeb"/>
        <w:ind w:left="567" w:hanging="567"/>
      </w:pPr>
      <w:r w:rsidRPr="0024187F">
        <w:t xml:space="preserve">[1] </w:t>
      </w:r>
      <w:r w:rsidR="00242DA0">
        <w:t xml:space="preserve">EIA. (n.d.). </w:t>
      </w:r>
      <w:r w:rsidR="00242DA0">
        <w:rPr>
          <w:i/>
          <w:iCs/>
        </w:rPr>
        <w:t>Frequently asked questions (faqs) - U.S. energy information administration (EIA)</w:t>
      </w:r>
      <w:r w:rsidR="00242DA0">
        <w:t xml:space="preserve">. Frequently Asked Questions (FAQs) - U.S. Energy Information Administration (EIA). Retrieved April 27, 2022, from https://www.eia.gov/tools/faqs/faq.php?id=427&amp;t=3 </w:t>
      </w:r>
    </w:p>
    <w:p w14:paraId="611C3137" w14:textId="77777777" w:rsidR="00242DA0" w:rsidRDefault="002B221D" w:rsidP="00242DA0">
      <w:pPr>
        <w:pStyle w:val="NormalWeb"/>
        <w:ind w:left="567" w:hanging="567"/>
      </w:pPr>
      <w:r w:rsidRPr="0024187F">
        <w:t xml:space="preserve">[2] </w:t>
      </w:r>
      <w:r w:rsidR="00242DA0">
        <w:t xml:space="preserve">EIA. (n.d.). </w:t>
      </w:r>
      <w:r w:rsidR="00242DA0">
        <w:rPr>
          <w:i/>
          <w:iCs/>
        </w:rPr>
        <w:t>Frequently asked questions (faqs) - U.S. energy information administration (EIA)</w:t>
      </w:r>
      <w:r w:rsidR="00242DA0">
        <w:t xml:space="preserve">. Frequently Asked Questions (FAQs) - U.S. Energy Information Administration (EIA). Retrieved April 27, 2022, from https://www.eia.gov/tools/faqs/faq.php?id=74&amp;t=11#:~:text=In%202020%2C%20total%20U.S.%20electricity,CO2%20emissions%20per%20kWh. </w:t>
      </w:r>
    </w:p>
    <w:p w14:paraId="6850EA84" w14:textId="77777777" w:rsidR="00B71DDD" w:rsidRDefault="00DB097B" w:rsidP="00B71DDD">
      <w:pPr>
        <w:pStyle w:val="NormalWeb"/>
        <w:ind w:left="567" w:hanging="567"/>
      </w:pPr>
      <w:r>
        <w:t>[3]</w:t>
      </w:r>
      <w:r w:rsidR="00B71DDD">
        <w:t xml:space="preserve"> </w:t>
      </w:r>
      <w:r w:rsidR="00B71DDD">
        <w:t xml:space="preserve">EIA. (n.d.). </w:t>
      </w:r>
      <w:r w:rsidR="00B71DDD">
        <w:rPr>
          <w:i/>
          <w:iCs/>
        </w:rPr>
        <w:t>U.S. Energy Information Administration - EIA - independent statistics and analysis</w:t>
      </w:r>
      <w:r w:rsidR="00B71DDD">
        <w:t xml:space="preserve">. Form EIA-923 detailed data with previous form data (EIA-906/920). Retrieved April 27, 2022, from https://www.eia.gov/electricity/data/eia923/ </w:t>
      </w:r>
    </w:p>
    <w:p w14:paraId="083509CF" w14:textId="0341C3DE" w:rsidR="002B221D" w:rsidRPr="0024187F" w:rsidRDefault="002B221D">
      <w:pPr>
        <w:rPr>
          <w:rFonts w:ascii="Times New Roman" w:hAnsi="Times New Roman" w:cs="Times New Roman"/>
          <w:sz w:val="24"/>
          <w:szCs w:val="24"/>
        </w:rPr>
      </w:pPr>
    </w:p>
    <w:sectPr w:rsidR="002B221D" w:rsidRPr="0024187F" w:rsidSect="009D42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61706"/>
    <w:multiLevelType w:val="multilevel"/>
    <w:tmpl w:val="E76A91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644629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D3"/>
    <w:rsid w:val="00031C62"/>
    <w:rsid w:val="0005123B"/>
    <w:rsid w:val="000539A1"/>
    <w:rsid w:val="0005769C"/>
    <w:rsid w:val="00072060"/>
    <w:rsid w:val="000765AE"/>
    <w:rsid w:val="000814A3"/>
    <w:rsid w:val="000821A7"/>
    <w:rsid w:val="00085F70"/>
    <w:rsid w:val="000A007F"/>
    <w:rsid w:val="000A36FF"/>
    <w:rsid w:val="000A76E9"/>
    <w:rsid w:val="000B2BD2"/>
    <w:rsid w:val="000C15E7"/>
    <w:rsid w:val="000C6DB0"/>
    <w:rsid w:val="000D1E0A"/>
    <w:rsid w:val="000D42BB"/>
    <w:rsid w:val="000E4BE0"/>
    <w:rsid w:val="000F344E"/>
    <w:rsid w:val="000F37C4"/>
    <w:rsid w:val="000F3EB9"/>
    <w:rsid w:val="00110C16"/>
    <w:rsid w:val="00113AC2"/>
    <w:rsid w:val="001177C2"/>
    <w:rsid w:val="00130402"/>
    <w:rsid w:val="00130921"/>
    <w:rsid w:val="001341A6"/>
    <w:rsid w:val="001B2743"/>
    <w:rsid w:val="001C2DEE"/>
    <w:rsid w:val="001D38BC"/>
    <w:rsid w:val="001D5CB9"/>
    <w:rsid w:val="001D613C"/>
    <w:rsid w:val="001F0EE7"/>
    <w:rsid w:val="001F2398"/>
    <w:rsid w:val="002000ED"/>
    <w:rsid w:val="0020414F"/>
    <w:rsid w:val="002114B1"/>
    <w:rsid w:val="00222DF5"/>
    <w:rsid w:val="00224E87"/>
    <w:rsid w:val="00233740"/>
    <w:rsid w:val="0024187F"/>
    <w:rsid w:val="00242DA0"/>
    <w:rsid w:val="002B221D"/>
    <w:rsid w:val="002C14E5"/>
    <w:rsid w:val="002C6FB6"/>
    <w:rsid w:val="002D589D"/>
    <w:rsid w:val="002E49D3"/>
    <w:rsid w:val="003010E6"/>
    <w:rsid w:val="0030234A"/>
    <w:rsid w:val="00304BEF"/>
    <w:rsid w:val="00331989"/>
    <w:rsid w:val="003329B7"/>
    <w:rsid w:val="0035138A"/>
    <w:rsid w:val="0036050B"/>
    <w:rsid w:val="003877AD"/>
    <w:rsid w:val="003A5E83"/>
    <w:rsid w:val="003B22F1"/>
    <w:rsid w:val="003B367A"/>
    <w:rsid w:val="003C0917"/>
    <w:rsid w:val="003C2BCB"/>
    <w:rsid w:val="003E4CC7"/>
    <w:rsid w:val="003F0B84"/>
    <w:rsid w:val="003F43DF"/>
    <w:rsid w:val="003F5AFA"/>
    <w:rsid w:val="003F77BD"/>
    <w:rsid w:val="00411D57"/>
    <w:rsid w:val="00425F01"/>
    <w:rsid w:val="004462CB"/>
    <w:rsid w:val="00453464"/>
    <w:rsid w:val="0045464C"/>
    <w:rsid w:val="00457EDF"/>
    <w:rsid w:val="00461BE8"/>
    <w:rsid w:val="0046218E"/>
    <w:rsid w:val="00467081"/>
    <w:rsid w:val="00470C62"/>
    <w:rsid w:val="0047228A"/>
    <w:rsid w:val="0047566A"/>
    <w:rsid w:val="00482FDC"/>
    <w:rsid w:val="00485AF4"/>
    <w:rsid w:val="00487A98"/>
    <w:rsid w:val="00487D39"/>
    <w:rsid w:val="004915C1"/>
    <w:rsid w:val="004C666E"/>
    <w:rsid w:val="004D3C83"/>
    <w:rsid w:val="004F4798"/>
    <w:rsid w:val="00501350"/>
    <w:rsid w:val="005230E3"/>
    <w:rsid w:val="00535B24"/>
    <w:rsid w:val="00540850"/>
    <w:rsid w:val="0055475E"/>
    <w:rsid w:val="00554B9E"/>
    <w:rsid w:val="00561FF3"/>
    <w:rsid w:val="00586019"/>
    <w:rsid w:val="005863E3"/>
    <w:rsid w:val="00595767"/>
    <w:rsid w:val="0059689F"/>
    <w:rsid w:val="005A1B5D"/>
    <w:rsid w:val="005A2F05"/>
    <w:rsid w:val="005D0134"/>
    <w:rsid w:val="005D20B0"/>
    <w:rsid w:val="005E2988"/>
    <w:rsid w:val="00600A0A"/>
    <w:rsid w:val="0060752A"/>
    <w:rsid w:val="00611A8F"/>
    <w:rsid w:val="00623F0E"/>
    <w:rsid w:val="00624914"/>
    <w:rsid w:val="0065255E"/>
    <w:rsid w:val="0066087C"/>
    <w:rsid w:val="006772EF"/>
    <w:rsid w:val="00694BF8"/>
    <w:rsid w:val="006A217B"/>
    <w:rsid w:val="006A6E3D"/>
    <w:rsid w:val="006B101A"/>
    <w:rsid w:val="006C1A80"/>
    <w:rsid w:val="006C21BD"/>
    <w:rsid w:val="006E000D"/>
    <w:rsid w:val="007201E2"/>
    <w:rsid w:val="007602BA"/>
    <w:rsid w:val="00777124"/>
    <w:rsid w:val="0078653F"/>
    <w:rsid w:val="007970CB"/>
    <w:rsid w:val="007A04C6"/>
    <w:rsid w:val="007C1D8F"/>
    <w:rsid w:val="007E376D"/>
    <w:rsid w:val="007E7048"/>
    <w:rsid w:val="00810359"/>
    <w:rsid w:val="00813A70"/>
    <w:rsid w:val="00815719"/>
    <w:rsid w:val="00820015"/>
    <w:rsid w:val="00820DB5"/>
    <w:rsid w:val="00827909"/>
    <w:rsid w:val="00833F73"/>
    <w:rsid w:val="00850CFF"/>
    <w:rsid w:val="0088029E"/>
    <w:rsid w:val="00880EE6"/>
    <w:rsid w:val="00890767"/>
    <w:rsid w:val="0089653E"/>
    <w:rsid w:val="008B6AA2"/>
    <w:rsid w:val="008D29F7"/>
    <w:rsid w:val="008E2081"/>
    <w:rsid w:val="008F3FF3"/>
    <w:rsid w:val="00912790"/>
    <w:rsid w:val="00921D79"/>
    <w:rsid w:val="0092371F"/>
    <w:rsid w:val="0092455A"/>
    <w:rsid w:val="0092527C"/>
    <w:rsid w:val="009323D8"/>
    <w:rsid w:val="00963E73"/>
    <w:rsid w:val="0099057F"/>
    <w:rsid w:val="00991A7C"/>
    <w:rsid w:val="009D16C6"/>
    <w:rsid w:val="009D421A"/>
    <w:rsid w:val="009E43F4"/>
    <w:rsid w:val="009F1F47"/>
    <w:rsid w:val="00A032D1"/>
    <w:rsid w:val="00A14379"/>
    <w:rsid w:val="00A77FD7"/>
    <w:rsid w:val="00A82600"/>
    <w:rsid w:val="00AA75E3"/>
    <w:rsid w:val="00AC410E"/>
    <w:rsid w:val="00AD6EFD"/>
    <w:rsid w:val="00AE3A9A"/>
    <w:rsid w:val="00AE4E58"/>
    <w:rsid w:val="00AF4E80"/>
    <w:rsid w:val="00AF6042"/>
    <w:rsid w:val="00AF759C"/>
    <w:rsid w:val="00B0575B"/>
    <w:rsid w:val="00B13F10"/>
    <w:rsid w:val="00B16987"/>
    <w:rsid w:val="00B30DF1"/>
    <w:rsid w:val="00B33CC6"/>
    <w:rsid w:val="00B636A2"/>
    <w:rsid w:val="00B71DDD"/>
    <w:rsid w:val="00B720CF"/>
    <w:rsid w:val="00B84DF8"/>
    <w:rsid w:val="00B963CF"/>
    <w:rsid w:val="00BA5ADE"/>
    <w:rsid w:val="00BC1344"/>
    <w:rsid w:val="00BE7F64"/>
    <w:rsid w:val="00C01C8A"/>
    <w:rsid w:val="00C13B8A"/>
    <w:rsid w:val="00C1533B"/>
    <w:rsid w:val="00C20D90"/>
    <w:rsid w:val="00C265A4"/>
    <w:rsid w:val="00C375AE"/>
    <w:rsid w:val="00C45E4C"/>
    <w:rsid w:val="00C51815"/>
    <w:rsid w:val="00C64CD7"/>
    <w:rsid w:val="00C729CF"/>
    <w:rsid w:val="00CB43E6"/>
    <w:rsid w:val="00CD5A3E"/>
    <w:rsid w:val="00CE15A9"/>
    <w:rsid w:val="00CE561F"/>
    <w:rsid w:val="00D16863"/>
    <w:rsid w:val="00D21047"/>
    <w:rsid w:val="00D2396E"/>
    <w:rsid w:val="00D27D05"/>
    <w:rsid w:val="00D3284B"/>
    <w:rsid w:val="00D34240"/>
    <w:rsid w:val="00D343EA"/>
    <w:rsid w:val="00D433DE"/>
    <w:rsid w:val="00D50594"/>
    <w:rsid w:val="00D5559E"/>
    <w:rsid w:val="00D6155B"/>
    <w:rsid w:val="00D6523D"/>
    <w:rsid w:val="00D6648E"/>
    <w:rsid w:val="00D73401"/>
    <w:rsid w:val="00D74CCC"/>
    <w:rsid w:val="00D770F8"/>
    <w:rsid w:val="00D80B18"/>
    <w:rsid w:val="00D9515A"/>
    <w:rsid w:val="00DA682F"/>
    <w:rsid w:val="00DB0279"/>
    <w:rsid w:val="00DB097B"/>
    <w:rsid w:val="00DB1DAC"/>
    <w:rsid w:val="00DB2407"/>
    <w:rsid w:val="00DB2C91"/>
    <w:rsid w:val="00DC4E8D"/>
    <w:rsid w:val="00DD5DC8"/>
    <w:rsid w:val="00E02F33"/>
    <w:rsid w:val="00E04454"/>
    <w:rsid w:val="00E12946"/>
    <w:rsid w:val="00E20CA8"/>
    <w:rsid w:val="00E243D2"/>
    <w:rsid w:val="00E32CD6"/>
    <w:rsid w:val="00E35535"/>
    <w:rsid w:val="00E36D77"/>
    <w:rsid w:val="00E714D3"/>
    <w:rsid w:val="00E71B04"/>
    <w:rsid w:val="00E73F3C"/>
    <w:rsid w:val="00E8304D"/>
    <w:rsid w:val="00E958B3"/>
    <w:rsid w:val="00EB19F8"/>
    <w:rsid w:val="00EE02AD"/>
    <w:rsid w:val="00EE30EA"/>
    <w:rsid w:val="00EE4366"/>
    <w:rsid w:val="00F00543"/>
    <w:rsid w:val="00F06DBA"/>
    <w:rsid w:val="00F15106"/>
    <w:rsid w:val="00F2090C"/>
    <w:rsid w:val="00F20B1A"/>
    <w:rsid w:val="00F43BEB"/>
    <w:rsid w:val="00F52C20"/>
    <w:rsid w:val="00F6011E"/>
    <w:rsid w:val="00F83291"/>
    <w:rsid w:val="00FA25C1"/>
    <w:rsid w:val="00FA3144"/>
    <w:rsid w:val="00FA647E"/>
    <w:rsid w:val="00FC5CE0"/>
    <w:rsid w:val="00FD614A"/>
    <w:rsid w:val="00FE1FDC"/>
    <w:rsid w:val="00FE2A0E"/>
    <w:rsid w:val="00FE658F"/>
    <w:rsid w:val="00FE7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62763"/>
  <w15:chartTrackingRefBased/>
  <w15:docId w15:val="{28250A00-2F3C-4EFA-A1EC-EBEF9FCB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221D"/>
    <w:rPr>
      <w:color w:val="0563C1" w:themeColor="hyperlink"/>
      <w:u w:val="single"/>
    </w:rPr>
  </w:style>
  <w:style w:type="character" w:styleId="UnresolvedMention">
    <w:name w:val="Unresolved Mention"/>
    <w:basedOn w:val="DefaultParagraphFont"/>
    <w:uiPriority w:val="99"/>
    <w:semiHidden/>
    <w:unhideWhenUsed/>
    <w:rsid w:val="002B221D"/>
    <w:rPr>
      <w:color w:val="605E5C"/>
      <w:shd w:val="clear" w:color="auto" w:fill="E1DFDD"/>
    </w:rPr>
  </w:style>
  <w:style w:type="paragraph" w:styleId="NormalWeb">
    <w:name w:val="Normal (Web)"/>
    <w:basedOn w:val="Normal"/>
    <w:uiPriority w:val="99"/>
    <w:unhideWhenUsed/>
    <w:rsid w:val="00242DA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382150">
      <w:bodyDiv w:val="1"/>
      <w:marLeft w:val="0"/>
      <w:marRight w:val="0"/>
      <w:marTop w:val="0"/>
      <w:marBottom w:val="0"/>
      <w:divBdr>
        <w:top w:val="none" w:sz="0" w:space="0" w:color="auto"/>
        <w:left w:val="none" w:sz="0" w:space="0" w:color="auto"/>
        <w:bottom w:val="none" w:sz="0" w:space="0" w:color="auto"/>
        <w:right w:val="none" w:sz="0" w:space="0" w:color="auto"/>
      </w:divBdr>
    </w:div>
    <w:div w:id="1415518698">
      <w:bodyDiv w:val="1"/>
      <w:marLeft w:val="0"/>
      <w:marRight w:val="0"/>
      <w:marTop w:val="0"/>
      <w:marBottom w:val="0"/>
      <w:divBdr>
        <w:top w:val="none" w:sz="0" w:space="0" w:color="auto"/>
        <w:left w:val="none" w:sz="0" w:space="0" w:color="auto"/>
        <w:bottom w:val="none" w:sz="0" w:space="0" w:color="auto"/>
        <w:right w:val="none" w:sz="0" w:space="0" w:color="auto"/>
      </w:divBdr>
      <w:divsChild>
        <w:div w:id="1491601657">
          <w:marLeft w:val="0"/>
          <w:marRight w:val="0"/>
          <w:marTop w:val="0"/>
          <w:marBottom w:val="0"/>
          <w:divBdr>
            <w:top w:val="none" w:sz="0" w:space="0" w:color="auto"/>
            <w:left w:val="none" w:sz="0" w:space="0" w:color="auto"/>
            <w:bottom w:val="none" w:sz="0" w:space="0" w:color="auto"/>
            <w:right w:val="none" w:sz="0" w:space="0" w:color="auto"/>
          </w:divBdr>
          <w:divsChild>
            <w:div w:id="12617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5028">
      <w:bodyDiv w:val="1"/>
      <w:marLeft w:val="0"/>
      <w:marRight w:val="0"/>
      <w:marTop w:val="0"/>
      <w:marBottom w:val="0"/>
      <w:divBdr>
        <w:top w:val="none" w:sz="0" w:space="0" w:color="auto"/>
        <w:left w:val="none" w:sz="0" w:space="0" w:color="auto"/>
        <w:bottom w:val="none" w:sz="0" w:space="0" w:color="auto"/>
        <w:right w:val="none" w:sz="0" w:space="0" w:color="auto"/>
      </w:divBdr>
    </w:div>
    <w:div w:id="1736972158">
      <w:bodyDiv w:val="1"/>
      <w:marLeft w:val="0"/>
      <w:marRight w:val="0"/>
      <w:marTop w:val="0"/>
      <w:marBottom w:val="0"/>
      <w:divBdr>
        <w:top w:val="none" w:sz="0" w:space="0" w:color="auto"/>
        <w:left w:val="none" w:sz="0" w:space="0" w:color="auto"/>
        <w:bottom w:val="none" w:sz="0" w:space="0" w:color="auto"/>
        <w:right w:val="none" w:sz="0" w:space="0" w:color="auto"/>
      </w:divBdr>
    </w:div>
    <w:div w:id="1807772671">
      <w:bodyDiv w:val="1"/>
      <w:marLeft w:val="0"/>
      <w:marRight w:val="0"/>
      <w:marTop w:val="0"/>
      <w:marBottom w:val="0"/>
      <w:divBdr>
        <w:top w:val="none" w:sz="0" w:space="0" w:color="auto"/>
        <w:left w:val="none" w:sz="0" w:space="0" w:color="auto"/>
        <w:bottom w:val="none" w:sz="0" w:space="0" w:color="auto"/>
        <w:right w:val="none" w:sz="0" w:space="0" w:color="auto"/>
      </w:divBdr>
      <w:divsChild>
        <w:div w:id="363092788">
          <w:marLeft w:val="0"/>
          <w:marRight w:val="0"/>
          <w:marTop w:val="0"/>
          <w:marBottom w:val="0"/>
          <w:divBdr>
            <w:top w:val="none" w:sz="0" w:space="0" w:color="auto"/>
            <w:left w:val="none" w:sz="0" w:space="0" w:color="auto"/>
            <w:bottom w:val="none" w:sz="0" w:space="0" w:color="auto"/>
            <w:right w:val="none" w:sz="0" w:space="0" w:color="auto"/>
          </w:divBdr>
          <w:divsChild>
            <w:div w:id="12048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2904">
      <w:bodyDiv w:val="1"/>
      <w:marLeft w:val="0"/>
      <w:marRight w:val="0"/>
      <w:marTop w:val="0"/>
      <w:marBottom w:val="0"/>
      <w:divBdr>
        <w:top w:val="none" w:sz="0" w:space="0" w:color="auto"/>
        <w:left w:val="none" w:sz="0" w:space="0" w:color="auto"/>
        <w:bottom w:val="none" w:sz="0" w:space="0" w:color="auto"/>
        <w:right w:val="none" w:sz="0" w:space="0" w:color="auto"/>
      </w:divBdr>
    </w:div>
    <w:div w:id="1981110377">
      <w:bodyDiv w:val="1"/>
      <w:marLeft w:val="0"/>
      <w:marRight w:val="0"/>
      <w:marTop w:val="0"/>
      <w:marBottom w:val="0"/>
      <w:divBdr>
        <w:top w:val="none" w:sz="0" w:space="0" w:color="auto"/>
        <w:left w:val="none" w:sz="0" w:space="0" w:color="auto"/>
        <w:bottom w:val="none" w:sz="0" w:space="0" w:color="auto"/>
        <w:right w:val="none" w:sz="0" w:space="0" w:color="auto"/>
      </w:divBdr>
      <w:divsChild>
        <w:div w:id="1884443270">
          <w:marLeft w:val="0"/>
          <w:marRight w:val="0"/>
          <w:marTop w:val="0"/>
          <w:marBottom w:val="0"/>
          <w:divBdr>
            <w:top w:val="none" w:sz="0" w:space="0" w:color="auto"/>
            <w:left w:val="none" w:sz="0" w:space="0" w:color="auto"/>
            <w:bottom w:val="none" w:sz="0" w:space="0" w:color="auto"/>
            <w:right w:val="none" w:sz="0" w:space="0" w:color="auto"/>
          </w:divBdr>
          <w:divsChild>
            <w:div w:id="13391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2691">
      <w:bodyDiv w:val="1"/>
      <w:marLeft w:val="0"/>
      <w:marRight w:val="0"/>
      <w:marTop w:val="0"/>
      <w:marBottom w:val="0"/>
      <w:divBdr>
        <w:top w:val="none" w:sz="0" w:space="0" w:color="auto"/>
        <w:left w:val="none" w:sz="0" w:space="0" w:color="auto"/>
        <w:bottom w:val="none" w:sz="0" w:space="0" w:color="auto"/>
        <w:right w:val="none" w:sz="0" w:space="0" w:color="auto"/>
      </w:divBdr>
    </w:div>
    <w:div w:id="208969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1619</TotalTime>
  <Pages>14</Pages>
  <Words>2424</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Gannu, Vedant</dc:creator>
  <cp:keywords/>
  <dc:description/>
  <cp:lastModifiedBy>Gannu, Vedant</cp:lastModifiedBy>
  <cp:revision>264</cp:revision>
  <dcterms:created xsi:type="dcterms:W3CDTF">2022-04-26T14:17:00Z</dcterms:created>
  <dcterms:modified xsi:type="dcterms:W3CDTF">2022-04-27T17:34:00Z</dcterms:modified>
</cp:coreProperties>
</file>