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2AFEB" w14:textId="693CC93A" w:rsidR="00D33020" w:rsidRDefault="00622652" w:rsidP="00622652">
      <w:r>
        <w:t>Our goal is to c</w:t>
      </w:r>
      <w:r>
        <w:t xml:space="preserve">ompare training times and BLEU scores after using mixed precision, distributed training, and gradient accumulation during fine tuning of a bilingual sentence translation. </w:t>
      </w:r>
      <w:r>
        <w:t>We use</w:t>
      </w:r>
      <w:r>
        <w:t xml:space="preserve"> the </w:t>
      </w:r>
      <w:proofErr w:type="spellStart"/>
      <w:r>
        <w:t>HuggingFace</w:t>
      </w:r>
      <w:proofErr w:type="spellEnd"/>
      <w:r>
        <w:t xml:space="preserve"> Seq2SeqTrainer to easily apply optimizations on the SMaLL-100 and T5-small transformer models</w:t>
      </w:r>
      <w:r>
        <w:t xml:space="preserve"> as well as co</w:t>
      </w:r>
      <w:r>
        <w:t>mpare speedups and accuracy within each model after optimizations.</w:t>
      </w:r>
    </w:p>
    <w:p w14:paraId="1F32D193" w14:textId="5FEAADD3" w:rsidR="00622652" w:rsidRDefault="00DB5C3D" w:rsidP="00622652">
      <w:r>
        <w:t>Directory:</w:t>
      </w:r>
    </w:p>
    <w:p w14:paraId="123921CA" w14:textId="1DA8B6ED" w:rsidR="00622652" w:rsidRDefault="00622652" w:rsidP="00622652">
      <w:pPr>
        <w:pStyle w:val="ListParagraph"/>
        <w:numPr>
          <w:ilvl w:val="0"/>
          <w:numId w:val="1"/>
        </w:numPr>
      </w:pPr>
      <w:r>
        <w:t>Requirements.txt</w:t>
      </w:r>
    </w:p>
    <w:p w14:paraId="487FD93A" w14:textId="30E9B72A" w:rsidR="00622652" w:rsidRDefault="00622652" w:rsidP="00622652">
      <w:pPr>
        <w:pStyle w:val="ListParagraph"/>
        <w:numPr>
          <w:ilvl w:val="0"/>
          <w:numId w:val="1"/>
        </w:numPr>
      </w:pPr>
      <w:r>
        <w:t>Translation.py (small100model)</w:t>
      </w:r>
    </w:p>
    <w:p w14:paraId="44E25378" w14:textId="288CF418" w:rsidR="00622652" w:rsidRDefault="00622652" w:rsidP="00622652">
      <w:pPr>
        <w:pStyle w:val="ListParagraph"/>
        <w:numPr>
          <w:ilvl w:val="0"/>
          <w:numId w:val="1"/>
        </w:numPr>
      </w:pPr>
      <w:r>
        <w:t>T5_translation.py (t5 model)</w:t>
      </w:r>
    </w:p>
    <w:p w14:paraId="4E9E99C2" w14:textId="42BDBA85" w:rsidR="00622652" w:rsidRDefault="00622652" w:rsidP="00622652">
      <w:r>
        <w:t xml:space="preserve">Example command: </w:t>
      </w:r>
      <w:r w:rsidRPr="00622652">
        <w:t xml:space="preserve">python3 </w:t>
      </w:r>
      <w:r>
        <w:t>t5_</w:t>
      </w:r>
      <w:r w:rsidRPr="00622652">
        <w:t>translation.py</w:t>
      </w:r>
    </w:p>
    <w:p w14:paraId="28125685" w14:textId="653FDFCC" w:rsidR="00622652" w:rsidRDefault="00622652" w:rsidP="00622652">
      <w:r>
        <w:t>T5_results:</w:t>
      </w:r>
    </w:p>
    <w:p w14:paraId="75377FB6" w14:textId="2AA9B586" w:rsidR="00622652" w:rsidRDefault="00622652" w:rsidP="00622652">
      <w:r>
        <w:rPr>
          <w:noProof/>
        </w:rPr>
        <w:drawing>
          <wp:inline distT="0" distB="0" distL="0" distR="0" wp14:anchorId="7D9A2B93" wp14:editId="3E2EB985">
            <wp:extent cx="5943600" cy="1347470"/>
            <wp:effectExtent l="0" t="0" r="0" b="5080"/>
            <wp:docPr id="912879743"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79743" name="Picture 1" descr="A black screen with white text&#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47470"/>
                    </a:xfrm>
                    <a:prstGeom prst="rect">
                      <a:avLst/>
                    </a:prstGeom>
                    <a:noFill/>
                    <a:ln>
                      <a:noFill/>
                    </a:ln>
                  </pic:spPr>
                </pic:pic>
              </a:graphicData>
            </a:graphic>
          </wp:inline>
        </w:drawing>
      </w:r>
    </w:p>
    <w:p w14:paraId="2A156E8B" w14:textId="5B495AB0" w:rsidR="00622652" w:rsidRDefault="00622652" w:rsidP="00622652">
      <w:r>
        <w:rPr>
          <w:noProof/>
        </w:rPr>
        <w:drawing>
          <wp:inline distT="0" distB="0" distL="0" distR="0" wp14:anchorId="19C9FDC5" wp14:editId="3478F1CB">
            <wp:extent cx="5943600" cy="1025525"/>
            <wp:effectExtent l="0" t="0" r="0" b="3175"/>
            <wp:docPr id="912960374" name="Picture 2"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60374" name="Picture 2" descr="A black screen with white text&#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25525"/>
                    </a:xfrm>
                    <a:prstGeom prst="rect">
                      <a:avLst/>
                    </a:prstGeom>
                    <a:noFill/>
                    <a:ln>
                      <a:noFill/>
                    </a:ln>
                  </pic:spPr>
                </pic:pic>
              </a:graphicData>
            </a:graphic>
          </wp:inline>
        </w:drawing>
      </w:r>
    </w:p>
    <w:p w14:paraId="2E77DEA5" w14:textId="1AFFE675" w:rsidR="00622652" w:rsidRDefault="00622652" w:rsidP="00622652">
      <w:r>
        <w:rPr>
          <w:noProof/>
        </w:rPr>
        <w:drawing>
          <wp:inline distT="0" distB="0" distL="0" distR="0" wp14:anchorId="4A23371D" wp14:editId="5F265272">
            <wp:extent cx="5943600" cy="1029970"/>
            <wp:effectExtent l="0" t="0" r="0" b="0"/>
            <wp:docPr id="336209671" name="Picture 3"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09671" name="Picture 3" descr="A black screen with white text&#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29970"/>
                    </a:xfrm>
                    <a:prstGeom prst="rect">
                      <a:avLst/>
                    </a:prstGeom>
                    <a:noFill/>
                    <a:ln>
                      <a:noFill/>
                    </a:ln>
                  </pic:spPr>
                </pic:pic>
              </a:graphicData>
            </a:graphic>
          </wp:inline>
        </w:drawing>
      </w:r>
    </w:p>
    <w:p w14:paraId="6A6231F9" w14:textId="54241DCF" w:rsidR="00622652" w:rsidRDefault="00622652" w:rsidP="00622652">
      <w:r>
        <w:rPr>
          <w:noProof/>
        </w:rPr>
        <w:drawing>
          <wp:inline distT="0" distB="0" distL="0" distR="0" wp14:anchorId="567E8CD3" wp14:editId="3AD8C2CD">
            <wp:extent cx="5943600" cy="1965325"/>
            <wp:effectExtent l="0" t="0" r="0" b="0"/>
            <wp:docPr id="121911171" name="Picture 4"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1171" name="Picture 4" descr="A black screen with white text&#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65325"/>
                    </a:xfrm>
                    <a:prstGeom prst="rect">
                      <a:avLst/>
                    </a:prstGeom>
                    <a:noFill/>
                    <a:ln>
                      <a:noFill/>
                    </a:ln>
                  </pic:spPr>
                </pic:pic>
              </a:graphicData>
            </a:graphic>
          </wp:inline>
        </w:drawing>
      </w:r>
    </w:p>
    <w:p w14:paraId="5AB96F58" w14:textId="34E85B21" w:rsidR="00622652" w:rsidRDefault="00622652" w:rsidP="00622652">
      <w:r>
        <w:lastRenderedPageBreak/>
        <w:t xml:space="preserve">We noticed that increasing batch size often led to CUDA out of memory issues. </w:t>
      </w:r>
      <w:proofErr w:type="gramStart"/>
      <w:r>
        <w:t>Additionally</w:t>
      </w:r>
      <w:proofErr w:type="gramEnd"/>
      <w:r>
        <w:t xml:space="preserve"> the combination of multiple optimizations, as </w:t>
      </w:r>
      <w:proofErr w:type="gramStart"/>
      <w:r>
        <w:t>expected</w:t>
      </w:r>
      <w:proofErr w:type="gramEnd"/>
      <w:r>
        <w:t xml:space="preserve"> led to faster training than one on its own.</w:t>
      </w:r>
      <w:r w:rsidR="00DB5C3D">
        <w:t xml:space="preserve"> </w:t>
      </w:r>
      <w:r w:rsidR="00DB5C3D" w:rsidRPr="00DB5C3D">
        <w:t>Batch size increase resulted in the greatest loss of accuracy and  moderate speedup. It seems the best combination to maintain relatively high accuracy while benefiting from faster training time would be to run the model with both distributed data parallel and mixed precision.</w:t>
      </w:r>
    </w:p>
    <w:sectPr w:rsidR="00622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942AE"/>
    <w:multiLevelType w:val="hybridMultilevel"/>
    <w:tmpl w:val="EAC083BE"/>
    <w:lvl w:ilvl="0" w:tplc="9C1AF8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8293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652"/>
    <w:rsid w:val="00622652"/>
    <w:rsid w:val="009D775E"/>
    <w:rsid w:val="00A37A9E"/>
    <w:rsid w:val="00D33020"/>
    <w:rsid w:val="00DB5C3D"/>
    <w:rsid w:val="00DB7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04476"/>
  <w15:chartTrackingRefBased/>
  <w15:docId w15:val="{BFFF66E4-4188-4F7C-9258-F2B5790B2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89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Roshni Merugu</dc:creator>
  <cp:keywords/>
  <dc:description/>
  <cp:lastModifiedBy>Roshni Merugu</cp:lastModifiedBy>
  <cp:revision>1</cp:revision>
  <dcterms:created xsi:type="dcterms:W3CDTF">2023-05-12T02:12:00Z</dcterms:created>
  <dcterms:modified xsi:type="dcterms:W3CDTF">2023-05-12T03:09:00Z</dcterms:modified>
</cp:coreProperties>
</file>