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Vertexa Power Systems</w:t>
        <w:br/>
      </w:r>
      <w:r>
        <w:t>IN · Payment terms Net 30</w:t>
        <w:br/>
        <w:t>Quotation reference: VPS/SVC/2026/0402</w:t>
        <w:br/>
        <w:t>Our reference: 1015110047-04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Annual OEM service contract, 500 kVA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147500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295000</w:t>
            </w:r>
          </w:p>
        </w:tc>
      </w:tr>
    </w:tbl>
    <w:p/>
    <w:p>
      <w:r>
        <w:t>Net total (excluding VAT): INR 295000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01.09.2026</w:t>
        <w:br/>
        <w:t>From: sales@vertexa.example</w:t>
        <w:br/>
        <w:t>Subject: Service contract - DG sets Congo</w:t>
        <w:br/>
        <w:br/>
        <w:t>Dear Sir/Madam,</w:t>
        <w:br/>
        <w:br/>
        <w:t>We quote Rs 2,95,000 net for the annual OEM service of two 500 kVA sets. GST 18% extra. Validity 60 days. Payment Net 30. First visit within 2 weeks of PO.</w:t>
        <w:br/>
        <w:br/>
        <w:t>Vertexa Power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