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9FFF" w14:textId="488E408D" w:rsidR="00AC3343" w:rsidRDefault="00A860FF">
      <w:pPr>
        <w:spacing w:after="40"/>
      </w:pPr>
      <w:r>
        <w:rPr>
          <w:b/>
          <w:bCs/>
          <w:color w:val="808080"/>
          <w:sz w:val="18"/>
          <w:szCs w:val="18"/>
        </w:rPr>
        <w:t xml:space="preserve">HACKATHON CHALLENGE KIT  </w:t>
      </w:r>
    </w:p>
    <w:p w14:paraId="0EFCA000" w14:textId="77777777" w:rsidR="00AC3343" w:rsidRDefault="00A860FF">
      <w:pPr>
        <w:spacing w:after="40"/>
      </w:pPr>
      <w:r>
        <w:rPr>
          <w:b/>
          <w:bCs/>
          <w:color w:val="1B2A4A"/>
          <w:sz w:val="38"/>
          <w:szCs w:val="38"/>
        </w:rPr>
        <w:t>RFQ Intake and Quote Analysis System</w:t>
      </w:r>
    </w:p>
    <w:p w14:paraId="0EFCA001" w14:textId="77777777" w:rsidR="00AC3343" w:rsidRDefault="00A860FF">
      <w:pPr>
        <w:spacing w:after="40"/>
      </w:pPr>
      <w:r>
        <w:rPr>
          <w:color w:val="2E4A7A"/>
          <w:sz w:val="26"/>
          <w:szCs w:val="26"/>
        </w:rPr>
        <w:t>Synthetic Dataset — Explanation Document</w:t>
      </w:r>
    </w:p>
    <w:p w14:paraId="0EFCA002" w14:textId="77777777" w:rsidR="00AC3343" w:rsidRDefault="00A860FF">
      <w:pPr>
        <w:spacing w:after="200"/>
      </w:pPr>
      <w:r>
        <w:rPr>
          <w:i/>
          <w:iCs/>
          <w:color w:val="555555"/>
          <w:sz w:val="20"/>
          <w:szCs w:val="20"/>
        </w:rPr>
        <w:t>What data to build on — messy intake, structured target, joins &amp; scenario catalog</w:t>
      </w:r>
    </w:p>
    <w:p w14:paraId="0EFCA003" w14:textId="77777777" w:rsidR="00AC3343" w:rsidRDefault="00A860FF">
      <w:pPr>
        <w:spacing w:after="200"/>
      </w:pPr>
      <w:r>
        <w:rPr>
          <w:color w:val="808080"/>
          <w:sz w:val="18"/>
          <w:szCs w:val="18"/>
        </w:rPr>
        <w:t>Reference as-of date: 2026-09-08   •   100% synthetic   •   INTERNAL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343" w14:paraId="0EFCA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CA004" w14:textId="77777777" w:rsidR="00AC3343" w:rsidRDefault="00A860FF">
            <w:pPr>
              <w:spacing w:after="60"/>
            </w:pPr>
            <w:r>
              <w:rPr>
                <w:b/>
                <w:bCs/>
                <w:color w:val="1B2A4A"/>
              </w:rPr>
              <w:t>This document pairs with one file</w:t>
            </w:r>
          </w:p>
          <w:p w14:paraId="0EFCA005" w14:textId="77777777" w:rsidR="00AC3343" w:rsidRDefault="00A860FF">
            <w:pPr>
              <w:spacing w:after="40"/>
            </w:pPr>
            <w:r>
              <w:t xml:space="preserve">Companion workbook: </w:t>
            </w:r>
            <w:r>
              <w:rPr>
                <w:b/>
                <w:bCs/>
              </w:rPr>
              <w:t>Challenge2_RFQ_Intake_Quote_Analysis_Dataset.xlsx</w:t>
            </w:r>
            <w:r>
              <w:t>. Every field, sheet and scenario described here matches that workbook exactly.</w:t>
            </w:r>
          </w:p>
          <w:p w14:paraId="0EFCA006" w14:textId="77777777" w:rsidR="00AC3343" w:rsidRDefault="00A860FF">
            <w:pPr>
              <w:spacing w:after="40"/>
            </w:pPr>
            <w:r>
              <w:t xml:space="preserve">This is a </w:t>
            </w:r>
            <w:r>
              <w:rPr>
                <w:b/>
                <w:bCs/>
              </w:rPr>
              <w:t>data</w:t>
            </w:r>
            <w:r>
              <w:t xml:space="preserve"> document only. It does not tell you how to solve the challenge — the technology, architecture, interface and output form are entirely yours to choose. </w:t>
            </w:r>
            <w:r>
              <w:rPr>
                <w:b/>
                <w:bCs/>
              </w:rPr>
              <w:t>There is no single correct solution or output.</w:t>
            </w:r>
          </w:p>
        </w:tc>
      </w:tr>
    </w:tbl>
    <w:p w14:paraId="0EFCA008" w14:textId="77777777" w:rsidR="00AC3343" w:rsidRDefault="00A860FF">
      <w:r>
        <w:br w:type="page"/>
      </w:r>
    </w:p>
    <w:p w14:paraId="0EFCA009" w14:textId="77777777" w:rsidR="00AC3343" w:rsidRDefault="00A860FF">
      <w:pPr>
        <w:pStyle w:val="Heading1"/>
      </w:pPr>
      <w:bookmarkStart w:id="0" w:name="_Toc240015759"/>
      <w:r>
        <w:lastRenderedPageBreak/>
        <w:t>Contents</w:t>
      </w:r>
      <w:bookmarkEnd w:id="0"/>
    </w:p>
    <w:sdt>
      <w:sdtPr>
        <w:alias w:val="Contents"/>
        <w:id w:val="2066985296"/>
      </w:sdtPr>
      <w:sdtEndPr/>
      <w:sdtContent>
        <w:p w14:paraId="409564DE" w14:textId="288A44CE" w:rsidR="00A860FF" w:rsidRDefault="00A860F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015759" w:history="1">
            <w:r w:rsidRPr="001C73DF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E4B6261" w14:textId="1B4A23F6" w:rsidR="00A860FF" w:rsidRDefault="00A86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015760" w:history="1">
            <w:r w:rsidRPr="001C73DF">
              <w:rPr>
                <w:rStyle w:val="Hyperlink"/>
                <w:noProof/>
              </w:rPr>
              <w:t>1. Source-system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09F2E2" w14:textId="2260A42E" w:rsidR="00A860FF" w:rsidRDefault="00A86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015761" w:history="1">
            <w:r w:rsidRPr="001C73DF">
              <w:rPr>
                <w:rStyle w:val="Hyperlink"/>
                <w:noProof/>
              </w:rPr>
              <w:t>2. Dataset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B7CB87" w14:textId="0EA288FF" w:rsidR="00A860FF" w:rsidRDefault="00A86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015762" w:history="1">
            <w:r w:rsidRPr="001C73DF">
              <w:rPr>
                <w:rStyle w:val="Hyperlink"/>
                <w:noProof/>
              </w:rPr>
              <w:t>3. Entities, keys &amp;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07C498" w14:textId="02E30B16" w:rsidR="00A860FF" w:rsidRDefault="00A86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015763" w:history="1">
            <w:r w:rsidRPr="001C73DF">
              <w:rPr>
                <w:rStyle w:val="Hyperlink"/>
                <w:noProof/>
              </w:rPr>
              <w:t>3.1 FX rates &amp; VAT rule (from README)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0DF129" w14:textId="672E1EA6" w:rsidR="00A860FF" w:rsidRDefault="00A86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015764" w:history="1">
            <w:r w:rsidRPr="001C73DF">
              <w:rPr>
                <w:rStyle w:val="Hyperlink"/>
                <w:noProof/>
              </w:rPr>
              <w:t>4. Field-by-field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E961C7" w14:textId="02FADA67" w:rsidR="00A860FF" w:rsidRDefault="00A86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015765" w:history="1">
            <w:r w:rsidRPr="001C73DF">
              <w:rPr>
                <w:rStyle w:val="Hyperlink"/>
                <w:noProof/>
              </w:rPr>
              <w:t>4.1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58C564" w14:textId="4FD3B874" w:rsidR="00A860FF" w:rsidRDefault="00A86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015766" w:history="1">
            <w:r w:rsidRPr="001C73DF">
              <w:rPr>
                <w:rStyle w:val="Hyperlink"/>
                <w:noProof/>
              </w:rPr>
              <w:t>4.2 Sourcing_Cases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996CB6" w14:textId="372888AA" w:rsidR="00A860FF" w:rsidRDefault="00A86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015767" w:history="1">
            <w:r w:rsidRPr="001C73DF">
              <w:rPr>
                <w:rStyle w:val="Hyperlink"/>
                <w:noProof/>
              </w:rPr>
              <w:t>4.3 Documents (the messy intake you parse)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EC64B9" w14:textId="5BCAAC2F" w:rsidR="00A860FF" w:rsidRDefault="00A86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015768" w:history="1">
            <w:r w:rsidRPr="001C73DF">
              <w:rPr>
                <w:rStyle w:val="Hyperlink"/>
                <w:noProof/>
              </w:rPr>
              <w:t>4.4 Quotes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E0E88B" w14:textId="6DEB70D5" w:rsidR="00A860FF" w:rsidRDefault="00A86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015769" w:history="1">
            <w:r w:rsidRPr="001C73DF">
              <w:rPr>
                <w:rStyle w:val="Hyperlink"/>
                <w:noProof/>
              </w:rPr>
              <w:t>4.5 Quote_LineItems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460673" w14:textId="50132C3A" w:rsidR="00A860FF" w:rsidRDefault="00A86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015770" w:history="1">
            <w:r w:rsidRPr="001C73DF">
              <w:rPr>
                <w:rStyle w:val="Hyperlink"/>
                <w:noProof/>
              </w:rPr>
              <w:t>4.6 Compliance_Requirements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72171B" w14:textId="7FE2E07C" w:rsidR="00A860FF" w:rsidRDefault="00A86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015771" w:history="1">
            <w:r w:rsidRPr="001C73DF">
              <w:rPr>
                <w:rStyle w:val="Hyperlink"/>
                <w:noProof/>
              </w:rPr>
              <w:t>4.7 SLA_Events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ED62E4" w14:textId="2D2CB5A3" w:rsidR="00A860FF" w:rsidRDefault="00A86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015772" w:history="1">
            <w:r w:rsidRPr="001C73DF">
              <w:rPr>
                <w:rStyle w:val="Hyperlink"/>
                <w:noProof/>
              </w:rPr>
              <w:t>5. Anomaly / scenario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F796E0" w14:textId="03F03D7F" w:rsidR="00A860FF" w:rsidRDefault="00A86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015773" w:history="1">
            <w:r w:rsidRPr="001C73DF">
              <w:rPr>
                <w:rStyle w:val="Hyperlink"/>
                <w:noProof/>
              </w:rPr>
              <w:t>6. Using the data (interpretation rules)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63E53E" w14:textId="2289530C" w:rsidR="00A860FF" w:rsidRDefault="00A86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015774" w:history="1">
            <w:r w:rsidRPr="001C73DF">
              <w:rPr>
                <w:rStyle w:val="Hyperlink"/>
                <w:noProof/>
              </w:rPr>
              <w:t>7. What this document does NOT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FCA00B" w14:textId="5C5E5B81" w:rsidR="00AC3343" w:rsidRDefault="00A860FF">
          <w:r>
            <w:fldChar w:fldCharType="end"/>
          </w:r>
        </w:p>
      </w:sdtContent>
    </w:sdt>
    <w:p w14:paraId="0EFCA00C" w14:textId="77777777" w:rsidR="00AC3343" w:rsidRDefault="00A860FF">
      <w:r>
        <w:br w:type="page"/>
      </w:r>
    </w:p>
    <w:p w14:paraId="0EFCA00D" w14:textId="77777777" w:rsidR="00AC3343" w:rsidRDefault="00A860FF">
      <w:pPr>
        <w:pStyle w:val="Heading1"/>
      </w:pPr>
      <w:bookmarkStart w:id="1" w:name="_Toc240015760"/>
      <w:r>
        <w:lastRenderedPageBreak/>
        <w:t>1. Source-system assumptions</w:t>
      </w:r>
      <w:bookmarkEnd w:id="1"/>
    </w:p>
    <w:p w14:paraId="0EFCA00E" w14:textId="77777777" w:rsidR="00AC3343" w:rsidRDefault="00A860FF">
      <w:pPr>
        <w:spacing w:after="120"/>
      </w:pPr>
      <w:r>
        <w:t>The problem describes low-value RFQs arriving over Outlook as inconsistent emails and mixed-format documents, which a buyer manually rebuilds into a comparison spreadsheet. The most authentic source is therefore a procurement mailbox exported to Excel: the raw, messy documents your solution must parse, alongside the structured ‘system of record’ a strong solution reconstructs from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343" w14:paraId="0EFCA0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CA00F" w14:textId="77777777" w:rsidR="00AC3343" w:rsidRDefault="00A860FF">
            <w:pPr>
              <w:spacing w:after="60"/>
            </w:pPr>
            <w:r>
              <w:rPr>
                <w:b/>
                <w:bCs/>
                <w:color w:val="1B2A4A"/>
              </w:rPr>
              <w:t>Data-design assumptions (read first)</w:t>
            </w:r>
          </w:p>
          <w:p w14:paraId="0EFCA010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Source system:</w:t>
            </w:r>
            <w:r>
              <w:t xml:space="preserve"> a procurement mailbox + attachments exported to one multi-sheet workbook. The messy text to parse lives in </w:t>
            </w:r>
            <w:r>
              <w:rPr>
                <w:b/>
                <w:bCs/>
              </w:rPr>
              <w:t>Documents.RawText</w:t>
            </w:r>
            <w:r>
              <w:t>; the other sheets are the target structure.</w:t>
            </w:r>
          </w:p>
          <w:p w14:paraId="0EFCA011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As-of date is fixed at 2026-09-08.</w:t>
            </w:r>
            <w:r>
              <w:t xml:space="preserve"> All overdue / timing math must be computed against this date, not the system clock.</w:t>
            </w:r>
          </w:p>
          <w:p w14:paraId="0EFCA012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Messy on purpose.</w:t>
            </w:r>
            <w:r>
              <w:t xml:space="preserve"> RawText mixes languages (DE/IT/PT/CZ), currencies (EUR/GBP/USD), VAT-included vs net, and free-text formats — mirroring real intake.</w:t>
            </w:r>
          </w:p>
          <w:p w14:paraId="0EFCA013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FX and VAT are documented, not hidden.</w:t>
            </w:r>
            <w:r>
              <w:t xml:space="preserve"> Fixed EUR conversion rates and a VAT-stripping rule are given so comparisons can be made apples-to-apples.</w:t>
            </w:r>
          </w:p>
          <w:p w14:paraId="0EFCA014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Scale:</w:t>
            </w:r>
            <w:r>
              <w:t xml:space="preserve"> demo-sized (8 cases, 24 documents, 15 quotes) so a 2–4 person team can run it live.</w:t>
            </w:r>
          </w:p>
          <w:p w14:paraId="0EFCA015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Synthetic:</w:t>
            </w:r>
            <w:r>
              <w:t xml:space="preserve"> all names, suppliers, values and emails are invented. No real company, customer or vendor data.</w:t>
            </w:r>
          </w:p>
        </w:tc>
      </w:tr>
    </w:tbl>
    <w:p w14:paraId="0EFCA017" w14:textId="77777777" w:rsidR="00AC3343" w:rsidRDefault="00A860FF">
      <w:pPr>
        <w:pStyle w:val="Heading1"/>
      </w:pPr>
      <w:bookmarkStart w:id="2" w:name="_Toc240015761"/>
      <w:r>
        <w:t>2. Dataset overview</w:t>
      </w:r>
      <w:bookmarkEnd w:id="2"/>
    </w:p>
    <w:p w14:paraId="0EFCA018" w14:textId="77777777" w:rsidR="00AC3343" w:rsidRDefault="00A860FF">
      <w:pPr>
        <w:spacing w:after="120"/>
      </w:pPr>
      <w:r>
        <w:t>The workbook contains nine tabs: seven data sheets, a README, and a hidden Answer_Key for judges.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886"/>
        <w:gridCol w:w="5701"/>
      </w:tblGrid>
      <w:tr w:rsidR="00AC3343" w14:paraId="0EFCA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19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Sheet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1A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1B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What it holds</w:t>
            </w:r>
          </w:p>
        </w:tc>
      </w:tr>
      <w:tr w:rsidR="00AC3343" w14:paraId="0EFCA0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1D" w14:textId="77777777" w:rsidR="00AC3343" w:rsidRDefault="00A860FF">
            <w:r>
              <w:t>Suppliers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1E" w14:textId="77777777" w:rsidR="00AC3343" w:rsidRDefault="00A860FF">
            <w:r>
              <w:t>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1F" w14:textId="77777777" w:rsidR="00AC3343" w:rsidRDefault="00A860FF">
            <w:r>
              <w:t>Supplier master: country, default currency, payment terms, approval status.</w:t>
            </w:r>
          </w:p>
        </w:tc>
      </w:tr>
      <w:tr w:rsidR="00AC3343" w14:paraId="0EFCA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1" w14:textId="77777777" w:rsidR="00AC3343" w:rsidRDefault="00A860FF">
            <w:r>
              <w:t>Sourcing_Cases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2" w14:textId="77777777" w:rsidR="00AC3343" w:rsidRDefault="00A860FF">
            <w:r>
              <w:t>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3" w14:textId="77777777" w:rsidR="00AC3343" w:rsidRDefault="00A860FF">
            <w:r>
              <w:t>One row per sourcing request — the unit of work. PK = CaseID.</w:t>
            </w:r>
          </w:p>
        </w:tc>
      </w:tr>
      <w:tr w:rsidR="00AC3343" w14:paraId="0EFCA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5" w14:textId="77777777" w:rsidR="00AC3343" w:rsidRDefault="00A860FF">
            <w:r>
              <w:t>Documents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6" w14:textId="77777777" w:rsidR="00AC3343" w:rsidRDefault="00A860FF">
            <w:r>
              <w:t>24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7" w14:textId="77777777" w:rsidR="00AC3343" w:rsidRDefault="00A860FF">
            <w:r>
              <w:t>RFQs, quotations, SFOs &amp; tech specs with messy RawText + ParseStatus. The thing you parse.</w:t>
            </w:r>
          </w:p>
        </w:tc>
      </w:tr>
      <w:tr w:rsidR="00AC3343" w14:paraId="0EFCA0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9" w14:textId="77777777" w:rsidR="00AC3343" w:rsidRDefault="00A860FF">
            <w:r>
              <w:t>Quotes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A" w14:textId="77777777" w:rsidR="00AC3343" w:rsidRDefault="00A860FF">
            <w:r>
              <w:t>15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B" w14:textId="77777777" w:rsidR="00AC3343" w:rsidRDefault="00A860FF">
            <w:r>
              <w:t>Structured quote header per response; native total + computed NetTotalEUR.</w:t>
            </w:r>
          </w:p>
        </w:tc>
      </w:tr>
      <w:tr w:rsidR="00AC3343" w14:paraId="0EFCA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D" w14:textId="77777777" w:rsidR="00AC3343" w:rsidRDefault="00A860FF">
            <w:r>
              <w:t>Quote_LineItems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E" w14:textId="77777777" w:rsidR="00AC3343" w:rsidRDefault="00A860FF">
            <w:r>
              <w:t>15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2F" w14:textId="77777777" w:rsidR="00AC3343" w:rsidRDefault="00A860FF">
            <w:r>
              <w:t>Line items belonging to each quote. FK = QuoteID.</w:t>
            </w:r>
          </w:p>
        </w:tc>
      </w:tr>
      <w:tr w:rsidR="00AC3343" w14:paraId="0EFCA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1" w14:textId="77777777" w:rsidR="00AC3343" w:rsidRDefault="00A860FF">
            <w:r>
              <w:t>Compliance_Requirements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2" w14:textId="77777777" w:rsidR="00AC3343" w:rsidRDefault="00A860FF">
            <w:r>
              <w:t>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3" w14:textId="77777777" w:rsidR="00AC3343" w:rsidRDefault="00A860FF">
            <w:r>
              <w:t>Required document types per category (e.g. minimum-2-quotes rule).</w:t>
            </w:r>
          </w:p>
        </w:tc>
      </w:tr>
      <w:tr w:rsidR="00AC3343" w14:paraId="0EFCA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5" w14:textId="77777777" w:rsidR="00AC3343" w:rsidRDefault="00A860FF">
            <w:r>
              <w:t>SLA_Events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6" w14:textId="77777777" w:rsidR="00AC3343" w:rsidRDefault="00A860FF">
            <w:r>
              <w:t>16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7" w14:textId="77777777" w:rsidR="00AC3343" w:rsidRDefault="00A860FF">
            <w:r>
              <w:t>RFQ-sent vs response timing per supplier; Overdue computed.</w:t>
            </w:r>
          </w:p>
        </w:tc>
      </w:tr>
      <w:tr w:rsidR="00AC3343" w14:paraId="0EFCA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9" w14:textId="77777777" w:rsidR="00AC3343" w:rsidRDefault="00A860FF">
            <w:r>
              <w:t>README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A" w14:textId="77777777" w:rsidR="00AC3343" w:rsidRDefault="00A860FF">
            <w:r>
              <w:t>—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B" w14:textId="77777777" w:rsidR="00AC3343" w:rsidRDefault="00A860FF">
            <w:r>
              <w:t>Orientation, as-of date, FX rates, VAT rule, join keys (first tab).</w:t>
            </w:r>
          </w:p>
        </w:tc>
      </w:tr>
      <w:tr w:rsidR="00AC3343" w14:paraId="0EFCA0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D" w14:textId="77777777" w:rsidR="00AC3343" w:rsidRDefault="00A860FF">
            <w:r>
              <w:t>Answer_Key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E" w14:textId="77777777" w:rsidR="00AC3343" w:rsidRDefault="00A860FF">
            <w:r>
              <w:t>—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3F" w14:textId="77777777" w:rsidR="00AC3343" w:rsidRDefault="00A860FF">
            <w:r>
              <w:t>HIDDEN — seeded-scenario catalog for judges.</w:t>
            </w:r>
          </w:p>
        </w:tc>
      </w:tr>
    </w:tbl>
    <w:p w14:paraId="0EFCA041" w14:textId="77777777" w:rsidR="00AC3343" w:rsidRDefault="00A860FF">
      <w:pPr>
        <w:pStyle w:val="Heading1"/>
      </w:pPr>
      <w:bookmarkStart w:id="3" w:name="_Toc240015762"/>
      <w:r>
        <w:lastRenderedPageBreak/>
        <w:t>3. Entities, keys &amp; relationships</w:t>
      </w:r>
      <w:bookmarkEnd w:id="3"/>
    </w:p>
    <w:p w14:paraId="0EFCA042" w14:textId="77777777" w:rsidR="00AC3343" w:rsidRDefault="00A860FF">
      <w:pPr>
        <w:spacing w:after="120"/>
      </w:pPr>
      <w:r>
        <w:t>Sourcing_Cases is the hub for structured tracking; Documents is the hub for raw intake. Quotes bridge the two. Some scenarios only appear when sheets are joined (Section 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7"/>
        <w:gridCol w:w="3684"/>
        <w:gridCol w:w="2379"/>
      </w:tblGrid>
      <w:tr w:rsidR="00AC3343" w14:paraId="0EFCA0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3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4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5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Relationship</w:t>
            </w:r>
          </w:p>
        </w:tc>
      </w:tr>
      <w:tr w:rsidR="00AC3343" w14:paraId="0EFCA0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7" w14:textId="77777777" w:rsidR="00AC3343" w:rsidRDefault="00A860FF">
            <w:r>
              <w:t>Documents.CaseID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8" w14:textId="77777777" w:rsidR="00AC3343" w:rsidRDefault="00A860FF">
            <w:r>
              <w:t>Sourcing_Cases.CaseID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9" w14:textId="77777777" w:rsidR="00AC3343" w:rsidRDefault="00A860FF">
            <w:r>
              <w:t>many → 1 (one orphan doc has no CaseID)</w:t>
            </w:r>
          </w:p>
        </w:tc>
      </w:tr>
      <w:tr w:rsidR="00AC3343" w14:paraId="0EFCA0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B" w14:textId="77777777" w:rsidR="00AC3343" w:rsidRDefault="00A860FF">
            <w:r>
              <w:t>Documents.SupplierID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C" w14:textId="77777777" w:rsidR="00AC3343" w:rsidRDefault="00A860FF">
            <w:r>
              <w:t>Suppliers.SupplierID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D" w14:textId="77777777" w:rsidR="00AC3343" w:rsidRDefault="00A860FF">
            <w:r>
              <w:t>many → 1</w:t>
            </w:r>
          </w:p>
        </w:tc>
      </w:tr>
      <w:tr w:rsidR="00AC3343" w14:paraId="0EFCA0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4F" w14:textId="77777777" w:rsidR="00AC3343" w:rsidRDefault="00A860FF">
            <w:r>
              <w:t>Quotes.DocID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0" w14:textId="77777777" w:rsidR="00AC3343" w:rsidRDefault="00A860FF">
            <w:r>
              <w:t>Documents.DocID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1" w14:textId="77777777" w:rsidR="00AC3343" w:rsidRDefault="00A860FF">
            <w:r>
              <w:t>1 → 1 (a quote is extracted from a document)</w:t>
            </w:r>
          </w:p>
        </w:tc>
      </w:tr>
      <w:tr w:rsidR="00AC3343" w14:paraId="0EFCA0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3" w14:textId="77777777" w:rsidR="00AC3343" w:rsidRDefault="00A860FF">
            <w:r>
              <w:t>Quotes.CaseID / SupplierID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4" w14:textId="77777777" w:rsidR="00AC3343" w:rsidRDefault="00A860FF">
            <w:r>
              <w:t>Sourcing_Cases / Suppliers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5" w14:textId="77777777" w:rsidR="00AC3343" w:rsidRDefault="00A860FF">
            <w:r>
              <w:t>many → 1</w:t>
            </w:r>
          </w:p>
        </w:tc>
      </w:tr>
      <w:tr w:rsidR="00AC3343" w14:paraId="0EFCA0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7" w14:textId="77777777" w:rsidR="00AC3343" w:rsidRDefault="00A860FF">
            <w:r>
              <w:t>Quote_LineItems.QuoteID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8" w14:textId="77777777" w:rsidR="00AC3343" w:rsidRDefault="00A860FF">
            <w:r>
              <w:t>Quotes.QuoteID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9" w14:textId="77777777" w:rsidR="00AC3343" w:rsidRDefault="00A860FF">
            <w:r>
              <w:t>many → 1</w:t>
            </w:r>
          </w:p>
        </w:tc>
      </w:tr>
      <w:tr w:rsidR="00AC3343" w14:paraId="0EFCA0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B" w14:textId="77777777" w:rsidR="00AC3343" w:rsidRDefault="00A860FF">
            <w:r>
              <w:t>Sourcing_Cases.Category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C" w14:textId="77777777" w:rsidR="00AC3343" w:rsidRDefault="00A860FF">
            <w:r>
              <w:t>Compliance_Requirements.Category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D" w14:textId="77777777" w:rsidR="00AC3343" w:rsidRDefault="00A860FF">
            <w:r>
              <w:t>many → 1 (drives required docs)</w:t>
            </w:r>
          </w:p>
        </w:tc>
      </w:tr>
      <w:tr w:rsidR="00AC3343" w14:paraId="0EFCA0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5F" w14:textId="77777777" w:rsidR="00AC3343" w:rsidRDefault="00A860FF">
            <w:r>
              <w:t>SLA_Events.CaseID / SupplierID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0" w14:textId="77777777" w:rsidR="00AC3343" w:rsidRDefault="00A860FF">
            <w:r>
              <w:t>Sourcing_Cases / Suppliers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1" w14:textId="77777777" w:rsidR="00AC3343" w:rsidRDefault="00A860FF">
            <w:r>
              <w:t>many → 1 (overdue detection)</w:t>
            </w:r>
          </w:p>
        </w:tc>
      </w:tr>
      <w:tr w:rsidR="00AC3343" w14:paraId="0EFCA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4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CA063" w14:textId="77777777" w:rsidR="00AC3343" w:rsidRDefault="00A860FF">
            <w:pPr>
              <w:spacing w:after="60"/>
            </w:pPr>
            <w:r>
              <w:rPr>
                <w:b/>
                <w:bCs/>
                <w:color w:val="1B2A4A"/>
              </w:rPr>
              <w:t>Normalisation is the crux</w:t>
            </w:r>
          </w:p>
          <w:p w14:paraId="0EFCA064" w14:textId="77777777" w:rsidR="00AC3343" w:rsidRDefault="00A860FF">
            <w:pPr>
              <w:spacing w:after="40"/>
            </w:pPr>
            <w:r>
              <w:t>Quotes arrive in EUR, GBP and USD, some gross (VAT included) and some net. To compare fairly you must (1) strip VAT where VATIncluded=Yes using Native/(1+VATRate), then (2) convert to EUR using the fixed FX rates below. The workbook shows one worked column (NetTotalEUR) so you can check your own logic.</w:t>
            </w:r>
          </w:p>
        </w:tc>
      </w:tr>
    </w:tbl>
    <w:p w14:paraId="0EFCA066" w14:textId="77777777" w:rsidR="00AC3343" w:rsidRDefault="00A860FF">
      <w:pPr>
        <w:pStyle w:val="Heading2"/>
      </w:pPr>
      <w:bookmarkStart w:id="4" w:name="_Toc240015763"/>
      <w:r>
        <w:t>3.1 FX rates &amp; VAT rule (from README)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3343" w14:paraId="0EFCA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7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Currency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8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Rate to EUR (as-of 2026-09-08)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9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VAT handling</w:t>
            </w:r>
          </w:p>
        </w:tc>
      </w:tr>
      <w:tr w:rsidR="00AC3343" w14:paraId="0EFCA0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B" w14:textId="77777777" w:rsidR="00AC3343" w:rsidRDefault="00A860FF">
            <w:r>
              <w:t>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C" w14:textId="77777777" w:rsidR="00AC3343" w:rsidRDefault="00A860FF">
            <w:r>
              <w:t>1.000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D" w14:textId="77777777" w:rsidR="00AC3343" w:rsidRDefault="00A860FF">
            <w:r>
              <w:t>Use net as-is</w:t>
            </w:r>
          </w:p>
        </w:tc>
      </w:tr>
      <w:tr w:rsidR="00AC3343" w14:paraId="0EFCA0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6F" w14:textId="77777777" w:rsidR="00AC3343" w:rsidRDefault="00A860FF">
            <w:r>
              <w:t>GBP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0" w14:textId="77777777" w:rsidR="00AC3343" w:rsidRDefault="00A860FF">
            <w:r>
              <w:t>1.170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1" w14:textId="77777777" w:rsidR="00AC3343" w:rsidRDefault="00A860FF">
            <w:r>
              <w:t>If gross, divide by (1+VATRate) first</w:t>
            </w:r>
          </w:p>
        </w:tc>
      </w:tr>
      <w:tr w:rsidR="00AC3343" w14:paraId="0EFCA0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3" w14:textId="77777777" w:rsidR="00AC3343" w:rsidRDefault="00A860FF">
            <w:r>
              <w:t>USD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4" w14:textId="77777777" w:rsidR="00AC3343" w:rsidRDefault="00A860FF">
            <w:r>
              <w:t>0.920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5" w14:textId="77777777" w:rsidR="00AC3343" w:rsidRDefault="00A860FF">
            <w:r>
              <w:t>If gross, divide by (1+VATRate) first</w:t>
            </w:r>
          </w:p>
        </w:tc>
      </w:tr>
    </w:tbl>
    <w:p w14:paraId="0EFCA077" w14:textId="77777777" w:rsidR="00AC3343" w:rsidRDefault="00A860FF">
      <w:r>
        <w:br w:type="page"/>
      </w:r>
    </w:p>
    <w:p w14:paraId="0EFCA078" w14:textId="77777777" w:rsidR="00AC3343" w:rsidRDefault="00A860FF">
      <w:pPr>
        <w:pStyle w:val="Heading1"/>
      </w:pPr>
      <w:bookmarkStart w:id="5" w:name="_Toc240015764"/>
      <w:r>
        <w:lastRenderedPageBreak/>
        <w:t>4. Field-by-field schema</w:t>
      </w:r>
      <w:bookmarkEnd w:id="5"/>
    </w:p>
    <w:p w14:paraId="0EFCA079" w14:textId="77777777" w:rsidR="00AC3343" w:rsidRDefault="00A860FF">
      <w:pPr>
        <w:pStyle w:val="Heading2"/>
      </w:pPr>
      <w:bookmarkStart w:id="6" w:name="_Toc240015765"/>
      <w:r>
        <w:t>4.1 Suppliers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AC3343" w14:paraId="0EFCA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A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B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C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AC3343" w14:paraId="0EFCA0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E" w14:textId="77777777" w:rsidR="00AC3343" w:rsidRDefault="00A860FF">
            <w:r>
              <w:t>SupplierID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7F" w14:textId="77777777" w:rsidR="00AC3343" w:rsidRDefault="00A860FF">
            <w:r>
              <w:t>Text (PK)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0" w14:textId="77777777" w:rsidR="00AC3343" w:rsidRDefault="00A860FF">
            <w:r>
              <w:t>Supplier identifier, e.g. SUP-201.</w:t>
            </w:r>
          </w:p>
        </w:tc>
      </w:tr>
      <w:tr w:rsidR="00AC3343" w14:paraId="0EFCA0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2" w14:textId="77777777" w:rsidR="00AC3343" w:rsidRDefault="00A860FF">
            <w:r>
              <w:t>SupplierName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3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4" w14:textId="77777777" w:rsidR="00AC3343" w:rsidRDefault="00A860FF">
            <w:r>
              <w:t>Legal name (synthetic).</w:t>
            </w:r>
          </w:p>
        </w:tc>
      </w:tr>
      <w:tr w:rsidR="00AC3343" w14:paraId="0EFCA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6" w14:textId="77777777" w:rsidR="00AC3343" w:rsidRDefault="00A860FF">
            <w:r>
              <w:t>Country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7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8" w14:textId="77777777" w:rsidR="00AC3343" w:rsidRDefault="00A860FF">
            <w:r>
              <w:t>DE / GB / US / IT / PT / CZ / CH.</w:t>
            </w:r>
          </w:p>
        </w:tc>
      </w:tr>
      <w:tr w:rsidR="00AC3343" w14:paraId="0EFCA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A" w14:textId="77777777" w:rsidR="00AC3343" w:rsidRDefault="00A860FF">
            <w:r>
              <w:t>DefaultCurrency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B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C" w14:textId="77777777" w:rsidR="00AC3343" w:rsidRDefault="00A860FF">
            <w:r>
              <w:t>Currency the supplier usually quotes in.</w:t>
            </w:r>
          </w:p>
        </w:tc>
      </w:tr>
      <w:tr w:rsidR="00AC3343" w14:paraId="0EFCA0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E" w14:textId="77777777" w:rsidR="00AC3343" w:rsidRDefault="00A860FF">
            <w:r>
              <w:t>DefaultPaymentTerms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8F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0" w14:textId="77777777" w:rsidR="00AC3343" w:rsidRDefault="00A860FF">
            <w:r>
              <w:t>e.g. Net 30 / Net 45 / Net 60.</w:t>
            </w:r>
          </w:p>
        </w:tc>
      </w:tr>
      <w:tr w:rsidR="00AC3343" w14:paraId="0EFCA0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2" w14:textId="77777777" w:rsidR="00AC3343" w:rsidRDefault="00A860FF">
            <w:r>
              <w:t>ContactEmail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3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4" w14:textId="77777777" w:rsidR="00AC3343" w:rsidRDefault="00A860FF">
            <w:r>
              <w:t>Contact email (synthetic domain).</w:t>
            </w:r>
          </w:p>
        </w:tc>
      </w:tr>
      <w:tr w:rsidR="00AC3343" w14:paraId="0EFCA0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6" w14:textId="77777777" w:rsidR="00AC3343" w:rsidRDefault="00A860FF">
            <w: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7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8" w14:textId="77777777" w:rsidR="00AC3343" w:rsidRDefault="00A860FF">
            <w:r>
              <w:t>Approved or Pending (Pending may be a risk on an advanced case).</w:t>
            </w:r>
          </w:p>
        </w:tc>
      </w:tr>
    </w:tbl>
    <w:p w14:paraId="0EFCA09A" w14:textId="77777777" w:rsidR="00AC3343" w:rsidRDefault="00AC3343">
      <w:pPr>
        <w:spacing w:after="80"/>
      </w:pPr>
    </w:p>
    <w:p w14:paraId="0EFCA09B" w14:textId="77777777" w:rsidR="00AC3343" w:rsidRDefault="00A860FF">
      <w:pPr>
        <w:pStyle w:val="Heading2"/>
      </w:pPr>
      <w:bookmarkStart w:id="7" w:name="_Toc240015766"/>
      <w:r>
        <w:t>4.2 Sourcing_Cases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AC3343" w14:paraId="0EFCA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C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D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9E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AC3343" w14:paraId="0EFCA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0" w14:textId="77777777" w:rsidR="00AC3343" w:rsidRDefault="00A860FF">
            <w:r>
              <w:t>CaseID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1" w14:textId="77777777" w:rsidR="00AC3343" w:rsidRDefault="00A860FF">
            <w:r>
              <w:t>Text (PK)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2" w14:textId="77777777" w:rsidR="00AC3343" w:rsidRDefault="00A860FF">
            <w:r>
              <w:t>Case identifier, e.g. SC-3001.</w:t>
            </w:r>
          </w:p>
        </w:tc>
      </w:tr>
      <w:tr w:rsidR="00AC3343" w14:paraId="0EFCA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4" w14:textId="77777777" w:rsidR="00AC3343" w:rsidRDefault="00A860FF">
            <w:r>
              <w:t>RequestSummary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5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6" w14:textId="77777777" w:rsidR="00AC3343" w:rsidRDefault="00A860FF">
            <w:r>
              <w:t>What is being sourced.</w:t>
            </w:r>
          </w:p>
        </w:tc>
      </w:tr>
      <w:tr w:rsidR="00AC3343" w14:paraId="0EFCA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8" w14:textId="77777777" w:rsidR="00AC3343" w:rsidRDefault="00A860FF">
            <w: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9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A" w14:textId="77777777" w:rsidR="00AC3343" w:rsidRDefault="00A860FF">
            <w:r>
              <w:t>Joins to Compliance_Requirements.Category.</w:t>
            </w:r>
          </w:p>
        </w:tc>
      </w:tr>
      <w:tr w:rsidR="00AC3343" w14:paraId="0EFCA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C" w14:textId="77777777" w:rsidR="00AC3343" w:rsidRDefault="00A860FF">
            <w:r>
              <w:t>BusinessRequester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D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AE" w14:textId="77777777" w:rsidR="00AC3343" w:rsidRDefault="00A860FF">
            <w:r>
              <w:t>Person who raised the request.</w:t>
            </w:r>
          </w:p>
        </w:tc>
      </w:tr>
      <w:tr w:rsidR="00AC3343" w14:paraId="0EFCA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0" w14:textId="77777777" w:rsidR="00AC3343" w:rsidRDefault="00A860FF">
            <w:r>
              <w:t>EstimatedValue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1" w14:textId="77777777" w:rsidR="00AC3343" w:rsidRDefault="00A860FF">
            <w:r>
              <w:t>Number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2" w14:textId="77777777" w:rsidR="00AC3343" w:rsidRDefault="00A860FF">
            <w:r>
              <w:t>Estimated case value.</w:t>
            </w:r>
          </w:p>
        </w:tc>
      </w:tr>
      <w:tr w:rsidR="00AC3343" w14:paraId="0EFCA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4" w14:textId="77777777" w:rsidR="00AC3343" w:rsidRDefault="00A860FF">
            <w:r>
              <w:t>Currency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5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6" w14:textId="77777777" w:rsidR="00AC3343" w:rsidRDefault="00A860FF">
            <w:r>
              <w:t>Currency of the estimate (EUR here).</w:t>
            </w:r>
          </w:p>
        </w:tc>
      </w:tr>
      <w:tr w:rsidR="00AC3343" w14:paraId="0EFCA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8" w14:textId="77777777" w:rsidR="00AC3343" w:rsidRDefault="00A860FF">
            <w:r>
              <w:t>CreatedDate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9" w14:textId="77777777" w:rsidR="00AC3343" w:rsidRDefault="00A860FF">
            <w:r>
              <w:t>Date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A" w14:textId="77777777" w:rsidR="00AC3343" w:rsidRDefault="00A860FF">
            <w:r>
              <w:t>When the request was opened.</w:t>
            </w:r>
          </w:p>
        </w:tc>
      </w:tr>
      <w:tr w:rsidR="00AC3343" w14:paraId="0EFCA0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C" w14:textId="77777777" w:rsidR="00AC3343" w:rsidRDefault="00A860FF">
            <w:r>
              <w:t>RFQDeadline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D" w14:textId="77777777" w:rsidR="00AC3343" w:rsidRDefault="00A860FF">
            <w:r>
              <w:t>Date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BE" w14:textId="77777777" w:rsidR="00AC3343" w:rsidRDefault="00A860FF">
            <w:r>
              <w:t>Date by which supplier responses are due.</w:t>
            </w:r>
          </w:p>
        </w:tc>
      </w:tr>
      <w:tr w:rsidR="00AC3343" w14:paraId="0EFCA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0" w14:textId="77777777" w:rsidR="00AC3343" w:rsidRDefault="00A860FF">
            <w:r>
              <w:t>CaseStatus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1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2" w14:textId="77777777" w:rsidR="00AC3343" w:rsidRDefault="00A860FF">
            <w:r>
              <w:t>Awaiting_Quotes or Quotes_In (intake-stage status only).</w:t>
            </w:r>
          </w:p>
        </w:tc>
      </w:tr>
    </w:tbl>
    <w:p w14:paraId="0EFCA0C4" w14:textId="77777777" w:rsidR="00AC3343" w:rsidRDefault="00AC3343">
      <w:pPr>
        <w:spacing w:after="80"/>
      </w:pPr>
    </w:p>
    <w:p w14:paraId="0EFCA0C5" w14:textId="77777777" w:rsidR="00AC3343" w:rsidRDefault="00A860FF">
      <w:pPr>
        <w:pStyle w:val="Heading2"/>
      </w:pPr>
      <w:bookmarkStart w:id="8" w:name="_Toc240015767"/>
      <w:r>
        <w:t>4.3 Documents (the messy intake you parse)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AC3343" w14:paraId="0EFCA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6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7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8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AC3343" w14:paraId="0EFCA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A" w14:textId="77777777" w:rsidR="00AC3343" w:rsidRDefault="00A860FF">
            <w:r>
              <w:t>DocID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B" w14:textId="77777777" w:rsidR="00AC3343" w:rsidRDefault="00A860FF">
            <w:r>
              <w:t>Text (PK)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C" w14:textId="77777777" w:rsidR="00AC3343" w:rsidRDefault="00A860FF">
            <w:r>
              <w:t>Document identifier, e.g. DOC-4001.</w:t>
            </w:r>
          </w:p>
        </w:tc>
      </w:tr>
      <w:tr w:rsidR="00AC3343" w14:paraId="0EFCA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E" w14:textId="77777777" w:rsidR="00AC3343" w:rsidRDefault="00A860FF">
            <w:r>
              <w:t>CaseID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CF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0" w14:textId="77777777" w:rsidR="00AC3343" w:rsidRDefault="00A860FF">
            <w:r>
              <w:t>Case this document belongs to (blank on the orphan doc).</w:t>
            </w:r>
          </w:p>
        </w:tc>
      </w:tr>
      <w:tr w:rsidR="00AC3343" w14:paraId="0EFCA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2" w14:textId="77777777" w:rsidR="00AC3343" w:rsidRDefault="00A860FF">
            <w:r>
              <w:t>SupplierID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3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4" w14:textId="77777777" w:rsidR="00AC3343" w:rsidRDefault="00A860FF">
            <w:r>
              <w:t>Supplier that sent it (blank for buyer-side RFQs).</w:t>
            </w:r>
          </w:p>
        </w:tc>
      </w:tr>
      <w:tr w:rsidR="00AC3343" w14:paraId="0EFCA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6" w14:textId="77777777" w:rsidR="00AC3343" w:rsidRDefault="00A860FF">
            <w:r>
              <w:t>DocType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7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8" w14:textId="77777777" w:rsidR="00AC3343" w:rsidRDefault="00A860FF">
            <w:r>
              <w:t>RFQ, Quotation, SFO, Technical_Spec, or other.</w:t>
            </w:r>
          </w:p>
        </w:tc>
      </w:tr>
      <w:tr w:rsidR="00AC3343" w14:paraId="0EFCA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A" w14:textId="77777777" w:rsidR="00AC3343" w:rsidRDefault="00A860FF">
            <w:r>
              <w:t>ReceivedDate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B" w14:textId="77777777" w:rsidR="00AC3343" w:rsidRDefault="00A860FF">
            <w:r>
              <w:t>Date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C" w14:textId="77777777" w:rsidR="00AC3343" w:rsidRDefault="00A860FF">
            <w:r>
              <w:t>When it arrived.</w:t>
            </w:r>
          </w:p>
        </w:tc>
      </w:tr>
      <w:tr w:rsidR="00AC3343" w14:paraId="0EFCA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E" w14:textId="77777777" w:rsidR="00AC3343" w:rsidRDefault="00A860FF">
            <w:r>
              <w:lastRenderedPageBreak/>
              <w:t>ParseStatus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DF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0" w14:textId="77777777" w:rsidR="00AC3343" w:rsidRDefault="00A860FF">
            <w:r>
              <w:t>Parsed / Needs_Review / Orphan — a hint about data quality.</w:t>
            </w:r>
          </w:p>
        </w:tc>
      </w:tr>
      <w:tr w:rsidR="00AC3343" w14:paraId="0EFCA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2" w14:textId="77777777" w:rsidR="00AC3343" w:rsidRDefault="00A860FF">
            <w:r>
              <w:t>RawText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3" w14:textId="77777777" w:rsidR="00AC3343" w:rsidRDefault="00A860FF">
            <w:r>
              <w:t>Long 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4" w14:textId="77777777" w:rsidR="00AC3343" w:rsidRDefault="00A860FF">
            <w:r>
              <w:t>The actual messy email/quote text your solution must read and structure.</w:t>
            </w:r>
          </w:p>
        </w:tc>
      </w:tr>
    </w:tbl>
    <w:p w14:paraId="0EFCA0E6" w14:textId="77777777" w:rsidR="00AC3343" w:rsidRDefault="00AC3343">
      <w:pPr>
        <w:spacing w:after="80"/>
      </w:pPr>
    </w:p>
    <w:p w14:paraId="0EFCA0E7" w14:textId="77777777" w:rsidR="00AC3343" w:rsidRDefault="00A860FF">
      <w:pPr>
        <w:pStyle w:val="Heading2"/>
      </w:pPr>
      <w:bookmarkStart w:id="9" w:name="_Toc240015768"/>
      <w:r>
        <w:t>4.4 Quotes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AC3343" w14:paraId="0EFCA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8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9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A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AC3343" w14:paraId="0EFCA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C" w14:textId="77777777" w:rsidR="00AC3343" w:rsidRDefault="00A860FF">
            <w:r>
              <w:t>QuoteID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D" w14:textId="77777777" w:rsidR="00AC3343" w:rsidRDefault="00A860FF">
            <w:r>
              <w:t>Text (PK)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EE" w14:textId="77777777" w:rsidR="00AC3343" w:rsidRDefault="00A860FF">
            <w:r>
              <w:t>Quote identifier, e.g. QT-6001.</w:t>
            </w:r>
          </w:p>
        </w:tc>
      </w:tr>
      <w:tr w:rsidR="00AC3343" w14:paraId="0EFCA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0" w14:textId="77777777" w:rsidR="00AC3343" w:rsidRDefault="00A860FF">
            <w:r>
              <w:t>CaseID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1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2" w14:textId="77777777" w:rsidR="00AC3343" w:rsidRDefault="00A860FF">
            <w:r>
              <w:t>Case the quote answers (blank on the orphan quote).</w:t>
            </w:r>
          </w:p>
        </w:tc>
      </w:tr>
      <w:tr w:rsidR="00AC3343" w14:paraId="0EFCA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4" w14:textId="77777777" w:rsidR="00AC3343" w:rsidRDefault="00A860FF">
            <w:r>
              <w:t>SupplierID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5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6" w14:textId="77777777" w:rsidR="00AC3343" w:rsidRDefault="00A860FF">
            <w:r>
              <w:t>Supplier that quoted.</w:t>
            </w:r>
          </w:p>
        </w:tc>
      </w:tr>
      <w:tr w:rsidR="00AC3343" w14:paraId="0EFCA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8" w14:textId="77777777" w:rsidR="00AC3343" w:rsidRDefault="00A860FF">
            <w:r>
              <w:t>DocID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9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A" w14:textId="77777777" w:rsidR="00AC3343" w:rsidRDefault="00A860FF">
            <w:r>
              <w:t>Source document the quote was extracted from (audit trail).</w:t>
            </w:r>
          </w:p>
        </w:tc>
      </w:tr>
      <w:tr w:rsidR="00AC3343" w14:paraId="0EFCA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C" w14:textId="77777777" w:rsidR="00AC3343" w:rsidRDefault="00A860FF">
            <w:r>
              <w:t>Currency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D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0FE" w14:textId="77777777" w:rsidR="00AC3343" w:rsidRDefault="00A860FF">
            <w:r>
              <w:t>Native currency of the quote (EUR/GBP/USD).</w:t>
            </w:r>
          </w:p>
        </w:tc>
      </w:tr>
      <w:tr w:rsidR="00AC3343" w14:paraId="0EFCA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0" w14:textId="77777777" w:rsidR="00AC3343" w:rsidRDefault="00A860FF">
            <w:r>
              <w:t>NativeNetTotal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1" w14:textId="77777777" w:rsidR="00AC3343" w:rsidRDefault="00A860FF">
            <w:r>
              <w:t>Number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2" w14:textId="77777777" w:rsidR="00AC3343" w:rsidRDefault="00A860FF">
            <w:r>
              <w:t>Total as stated on the document, in native currency.</w:t>
            </w:r>
          </w:p>
        </w:tc>
      </w:tr>
      <w:tr w:rsidR="00AC3343" w14:paraId="0EFCA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4" w14:textId="77777777" w:rsidR="00AC3343" w:rsidRDefault="00A860FF">
            <w:r>
              <w:t>VATIncluded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5" w14:textId="77777777" w:rsidR="00AC3343" w:rsidRDefault="00A860FF">
            <w:r>
              <w:t>Text (Yes/No)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6" w14:textId="77777777" w:rsidR="00AC3343" w:rsidRDefault="00A860FF">
            <w:r>
              <w:t>Whether NativeNetTotal is gross (VAT in) or net.</w:t>
            </w:r>
          </w:p>
        </w:tc>
      </w:tr>
      <w:tr w:rsidR="00AC3343" w14:paraId="0EFCA1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8" w14:textId="77777777" w:rsidR="00AC3343" w:rsidRDefault="00A860FF">
            <w:r>
              <w:t>VATRate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9" w14:textId="77777777" w:rsidR="00AC3343" w:rsidRDefault="00A860FF">
            <w:r>
              <w:t>Number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A" w14:textId="77777777" w:rsidR="00AC3343" w:rsidRDefault="00A860FF">
            <w:r>
              <w:t>VAT rate to strip when VATIncluded=Yes.</w:t>
            </w:r>
          </w:p>
        </w:tc>
      </w:tr>
      <w:tr w:rsidR="00AC3343" w14:paraId="0EFCA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C" w14:textId="77777777" w:rsidR="00AC3343" w:rsidRDefault="00A860FF">
            <w:r>
              <w:t>FXRateToEUR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D" w14:textId="77777777" w:rsidR="00AC3343" w:rsidRDefault="00A860FF">
            <w:r>
              <w:t>Number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0E" w14:textId="77777777" w:rsidR="00AC3343" w:rsidRDefault="00A860FF">
            <w:r>
              <w:t>Fixed conversion rate used for EUR normalisation.</w:t>
            </w:r>
          </w:p>
        </w:tc>
      </w:tr>
      <w:tr w:rsidR="00AC3343" w14:paraId="0EFCA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0" w14:textId="77777777" w:rsidR="00AC3343" w:rsidRDefault="00A860FF">
            <w:r>
              <w:t>NetTotalEUR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1" w14:textId="77777777" w:rsidR="00AC3343" w:rsidRDefault="00A860FF">
            <w:r>
              <w:t>Number (formula)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2" w14:textId="77777777" w:rsidR="00AC3343" w:rsidRDefault="00A860FF">
            <w:r>
              <w:t>Worked answer: VAT-stripped, FX-converted total for fair comparison.</w:t>
            </w:r>
          </w:p>
        </w:tc>
      </w:tr>
    </w:tbl>
    <w:p w14:paraId="0EFCA114" w14:textId="77777777" w:rsidR="00AC3343" w:rsidRDefault="00AC3343">
      <w:pPr>
        <w:spacing w:after="80"/>
      </w:pPr>
    </w:p>
    <w:p w14:paraId="0EFCA115" w14:textId="77777777" w:rsidR="00AC3343" w:rsidRDefault="00A860FF">
      <w:pPr>
        <w:pStyle w:val="Heading2"/>
      </w:pPr>
      <w:bookmarkStart w:id="10" w:name="_Toc240015769"/>
      <w:r>
        <w:t>4.5 Quote_LineItems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AC3343" w14:paraId="0EFCA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6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7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8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AC3343" w14:paraId="0EFCA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A" w14:textId="77777777" w:rsidR="00AC3343" w:rsidRDefault="00A860FF">
            <w:r>
              <w:t>LineID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B" w14:textId="77777777" w:rsidR="00AC3343" w:rsidRDefault="00A860FF">
            <w:r>
              <w:t>Text (PK)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C" w14:textId="77777777" w:rsidR="00AC3343" w:rsidRDefault="00A860FF">
            <w:r>
              <w:t>Line identifier, e.g. LI-7001.</w:t>
            </w:r>
          </w:p>
        </w:tc>
      </w:tr>
      <w:tr w:rsidR="00AC3343" w14:paraId="0EFCA1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E" w14:textId="77777777" w:rsidR="00AC3343" w:rsidRDefault="00A860FF">
            <w:r>
              <w:t>QuoteID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1F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0" w14:textId="77777777" w:rsidR="00AC3343" w:rsidRDefault="00A860FF">
            <w:r>
              <w:t>Quote this line belongs to.</w:t>
            </w:r>
          </w:p>
        </w:tc>
      </w:tr>
      <w:tr w:rsidR="00AC3343" w14:paraId="0EFCA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2" w14:textId="77777777" w:rsidR="00AC3343" w:rsidRDefault="00A860FF">
            <w: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3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4" w14:textId="77777777" w:rsidR="00AC3343" w:rsidRDefault="00A860FF">
            <w:r>
              <w:t>Item description (as quoted, sometimes non-English).</w:t>
            </w:r>
          </w:p>
        </w:tc>
      </w:tr>
      <w:tr w:rsidR="00AC3343" w14:paraId="0EFCA1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6" w14:textId="77777777" w:rsidR="00AC3343" w:rsidRDefault="00A860FF">
            <w:r>
              <w:t>Quantity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7" w14:textId="77777777" w:rsidR="00AC3343" w:rsidRDefault="00A860FF">
            <w:r>
              <w:t>Number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8" w14:textId="77777777" w:rsidR="00AC3343" w:rsidRDefault="00A860FF">
            <w:r>
              <w:t>Units.</w:t>
            </w:r>
          </w:p>
        </w:tc>
      </w:tr>
      <w:tr w:rsidR="00AC3343" w14:paraId="0EFCA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A" w14:textId="77777777" w:rsidR="00AC3343" w:rsidRDefault="00A860FF">
            <w:r>
              <w:t>UnitPriceNative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B" w14:textId="77777777" w:rsidR="00AC3343" w:rsidRDefault="00A860FF">
            <w:r>
              <w:t>Number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C" w14:textId="77777777" w:rsidR="00AC3343" w:rsidRDefault="00A860FF">
            <w:r>
              <w:t>Per-unit price in the quote’s native currency.</w:t>
            </w:r>
          </w:p>
        </w:tc>
      </w:tr>
      <w:tr w:rsidR="00AC3343" w14:paraId="0EFCA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E" w14:textId="77777777" w:rsidR="00AC3343" w:rsidRDefault="00A860FF">
            <w:r>
              <w:t>Currency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2F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0" w14:textId="77777777" w:rsidR="00AC3343" w:rsidRDefault="00A860FF">
            <w:r>
              <w:t>Native currency of the line.</w:t>
            </w:r>
          </w:p>
        </w:tc>
      </w:tr>
      <w:tr w:rsidR="00AC3343" w14:paraId="0EFCA1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2" w14:textId="77777777" w:rsidR="00AC3343" w:rsidRDefault="00A860FF">
            <w:r>
              <w:t>LineTotalNative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3" w14:textId="77777777" w:rsidR="00AC3343" w:rsidRDefault="00A860FF">
            <w:r>
              <w:t>Number (formula)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4" w14:textId="77777777" w:rsidR="00AC3343" w:rsidRDefault="00A860FF">
            <w:r>
              <w:t>Quantity × UnitPriceNative.</w:t>
            </w:r>
          </w:p>
        </w:tc>
      </w:tr>
    </w:tbl>
    <w:p w14:paraId="0EFCA136" w14:textId="77777777" w:rsidR="00AC3343" w:rsidRDefault="00AC3343">
      <w:pPr>
        <w:spacing w:after="80"/>
      </w:pPr>
    </w:p>
    <w:p w14:paraId="0EFCA137" w14:textId="77777777" w:rsidR="00AC3343" w:rsidRDefault="00A860FF">
      <w:pPr>
        <w:pStyle w:val="Heading2"/>
      </w:pPr>
      <w:bookmarkStart w:id="11" w:name="_Toc240015770"/>
      <w:r>
        <w:t>4.6 Compliance_Requirements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AC3343" w14:paraId="0EFCA1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8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9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A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AC3343" w14:paraId="0EFCA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C" w14:textId="77777777" w:rsidR="00AC3343" w:rsidRDefault="00A860FF">
            <w: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D" w14:textId="77777777" w:rsidR="00AC3343" w:rsidRDefault="00A860FF">
            <w:r>
              <w:t>Text (PK)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3E" w14:textId="77777777" w:rsidR="00AC3343" w:rsidRDefault="00A860FF">
            <w:r>
              <w:t>Procurement category the rule applies to.</w:t>
            </w:r>
          </w:p>
        </w:tc>
      </w:tr>
      <w:tr w:rsidR="00AC3343" w14:paraId="0EFCA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0" w14:textId="77777777" w:rsidR="00AC3343" w:rsidRDefault="00A860FF">
            <w:r>
              <w:t>RequiredDocTypes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1" w14:textId="77777777" w:rsidR="00AC3343" w:rsidRDefault="00A860FF">
            <w:r>
              <w:t>Text (list)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2" w14:textId="77777777" w:rsidR="00AC3343" w:rsidRDefault="00A860FF">
            <w:r>
              <w:t>Document types a compliant case must have.</w:t>
            </w:r>
          </w:p>
        </w:tc>
      </w:tr>
      <w:tr w:rsidR="00AC3343" w14:paraId="0EFCA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4" w14:textId="77777777" w:rsidR="00AC3343" w:rsidRDefault="00A860FF">
            <w:r>
              <w:t>Rule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5" w14:textId="77777777" w:rsidR="00AC3343" w:rsidRDefault="00A860FF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6" w14:textId="77777777" w:rsidR="00AC3343" w:rsidRDefault="00A860FF">
            <w:r>
              <w:t>Plain-language rule, e.g. ‘min 2 competing quotations’.</w:t>
            </w:r>
          </w:p>
        </w:tc>
      </w:tr>
    </w:tbl>
    <w:p w14:paraId="0EFCA148" w14:textId="77777777" w:rsidR="00AC3343" w:rsidRDefault="00AC3343">
      <w:pPr>
        <w:spacing w:after="80"/>
      </w:pPr>
    </w:p>
    <w:p w14:paraId="0EFCA149" w14:textId="77777777" w:rsidR="00AC3343" w:rsidRDefault="00A860FF">
      <w:pPr>
        <w:pStyle w:val="Heading2"/>
      </w:pPr>
      <w:bookmarkStart w:id="12" w:name="_Toc240015771"/>
      <w:r>
        <w:t>4.7 SLA_Events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1489"/>
        <w:gridCol w:w="5366"/>
      </w:tblGrid>
      <w:tr w:rsidR="00AC3343" w14:paraId="0EFCA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A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B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C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AC3343" w14:paraId="0EFCA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E" w14:textId="77777777" w:rsidR="00AC3343" w:rsidRDefault="00A860FF">
            <w:r>
              <w:t>EventID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4F" w14:textId="77777777" w:rsidR="00AC3343" w:rsidRDefault="00A860FF">
            <w:r>
              <w:t>Text (PK)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0" w14:textId="77777777" w:rsidR="00AC3343" w:rsidRDefault="00A860FF">
            <w:r>
              <w:t>Event identifier, e.g. EV-8001.</w:t>
            </w:r>
          </w:p>
        </w:tc>
      </w:tr>
      <w:tr w:rsidR="00AC3343" w14:paraId="0EFCA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2" w14:textId="77777777" w:rsidR="00AC3343" w:rsidRDefault="00A860FF">
            <w:r>
              <w:t>CaseID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3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4" w14:textId="77777777" w:rsidR="00AC3343" w:rsidRDefault="00A860FF">
            <w:r>
              <w:t>Case the event relates to.</w:t>
            </w:r>
          </w:p>
        </w:tc>
      </w:tr>
      <w:tr w:rsidR="00AC3343" w14:paraId="0EFCA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6" w14:textId="77777777" w:rsidR="00AC3343" w:rsidRDefault="00A860FF">
            <w:r>
              <w:t>SupplierID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7" w14:textId="77777777" w:rsidR="00AC3343" w:rsidRDefault="00A860FF">
            <w:r>
              <w:t>Text (FK)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8" w14:textId="77777777" w:rsidR="00AC3343" w:rsidRDefault="00A860FF">
            <w:r>
              <w:t>Supplier the RFQ was sent to.</w:t>
            </w:r>
          </w:p>
        </w:tc>
      </w:tr>
      <w:tr w:rsidR="00AC3343" w14:paraId="0EFCA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A" w14:textId="77777777" w:rsidR="00AC3343" w:rsidRDefault="00A860FF">
            <w:r>
              <w:t>RFQSentDate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B" w14:textId="77777777" w:rsidR="00AC3343" w:rsidRDefault="00A860FF">
            <w:r>
              <w:t>Date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C" w14:textId="77777777" w:rsidR="00AC3343" w:rsidRDefault="00A860FF">
            <w:r>
              <w:t>When the RFQ went out.</w:t>
            </w:r>
          </w:p>
        </w:tc>
      </w:tr>
      <w:tr w:rsidR="00AC3343" w14:paraId="0EFCA1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E" w14:textId="77777777" w:rsidR="00AC3343" w:rsidRDefault="00A860FF">
            <w:r>
              <w:t>ResponseDueDate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5F" w14:textId="77777777" w:rsidR="00AC3343" w:rsidRDefault="00A860FF">
            <w:r>
              <w:t>Date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0" w14:textId="77777777" w:rsidR="00AC3343" w:rsidRDefault="00A860FF">
            <w:r>
              <w:t>When a response was expected.</w:t>
            </w:r>
          </w:p>
        </w:tc>
      </w:tr>
      <w:tr w:rsidR="00AC3343" w14:paraId="0EFCA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2" w14:textId="77777777" w:rsidR="00AC3343" w:rsidRDefault="00A860FF">
            <w:r>
              <w:t>ResponseReceivedDate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3" w14:textId="77777777" w:rsidR="00AC3343" w:rsidRDefault="00A860FF">
            <w:r>
              <w:t>Date / blank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4" w14:textId="77777777" w:rsidR="00AC3343" w:rsidRDefault="00A860FF">
            <w:r>
              <w:t>When the supplier replied (blank = no response yet).</w:t>
            </w:r>
          </w:p>
        </w:tc>
      </w:tr>
      <w:tr w:rsidR="00AC3343" w14:paraId="0EFCA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6" w14:textId="77777777" w:rsidR="00AC3343" w:rsidRDefault="00A860FF">
            <w:r>
              <w:t>DaysToRespond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7" w14:textId="77777777" w:rsidR="00AC3343" w:rsidRDefault="00A860FF">
            <w:r>
              <w:t>Number (formula)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8" w14:textId="77777777" w:rsidR="00AC3343" w:rsidRDefault="00A860FF">
            <w:r>
              <w:t>Received − sent, blank when no response.</w:t>
            </w:r>
          </w:p>
        </w:tc>
      </w:tr>
      <w:tr w:rsidR="00AC3343" w14:paraId="0EFCA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A" w14:textId="77777777" w:rsidR="00AC3343" w:rsidRDefault="00A860FF">
            <w:r>
              <w:t>Overdue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B" w14:textId="77777777" w:rsidR="00AC3343" w:rsidRDefault="00A860FF">
            <w:r>
              <w:t>Text (formula)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6C" w14:textId="77777777" w:rsidR="00AC3343" w:rsidRDefault="00A860FF">
            <w:r>
              <w:t>Yes when no response AND ResponseDueDate &lt; as-of date.</w:t>
            </w:r>
          </w:p>
        </w:tc>
      </w:tr>
    </w:tbl>
    <w:p w14:paraId="0EFCA16E" w14:textId="77777777" w:rsidR="00AC3343" w:rsidRDefault="00A860FF">
      <w:r>
        <w:br w:type="page"/>
      </w:r>
    </w:p>
    <w:p w14:paraId="0EFCA16F" w14:textId="77777777" w:rsidR="00AC3343" w:rsidRDefault="00A860FF">
      <w:pPr>
        <w:pStyle w:val="Heading1"/>
      </w:pPr>
      <w:bookmarkStart w:id="13" w:name="_Toc240015772"/>
      <w:r>
        <w:lastRenderedPageBreak/>
        <w:t>5. Anomaly / scenario catalog</w:t>
      </w:r>
      <w:bookmarkEnd w:id="13"/>
    </w:p>
    <w:p w14:paraId="0EFCA170" w14:textId="77777777" w:rsidR="00AC3343" w:rsidRDefault="00A860FF">
      <w:pPr>
        <w:spacing w:after="120"/>
      </w:pPr>
      <w:r>
        <w:t>These are the situations seeded into the data — the targets a solution should surface. They are described as outcomes to detect, not methods to use. Rows tagged ‘join-only’ appear only when sheets are combined. Amber-shaded rows in the workbook are hints.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1700"/>
        <w:gridCol w:w="4260"/>
      </w:tblGrid>
      <w:tr w:rsidR="00AC3343" w14:paraId="0EFCA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1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2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Case / Doc / Quote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3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4" w14:textId="77777777" w:rsidR="00AC3343" w:rsidRDefault="00A860FF">
            <w:r>
              <w:rPr>
                <w:b/>
                <w:bCs/>
                <w:color w:val="FFFFFF"/>
                <w:sz w:val="18"/>
                <w:szCs w:val="18"/>
              </w:rPr>
              <w:t>What the data shows (detect it from the data)</w:t>
            </w:r>
          </w:p>
        </w:tc>
      </w:tr>
      <w:tr w:rsidR="00AC3343" w14:paraId="0EFCA1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6" w14:textId="77777777" w:rsidR="00AC3343" w:rsidRDefault="00A860FF">
            <w:r>
              <w:t>SC-A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7" w14:textId="77777777" w:rsidR="00AC3343" w:rsidRDefault="00A860FF">
            <w:r>
              <w:t>SC-3004 / EV-8008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8" w14:textId="77777777" w:rsidR="00AC3343" w:rsidRDefault="00A860FF">
            <w:r>
              <w:t>Missing quote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9" w14:textId="77777777" w:rsidR="00AC3343" w:rsidRDefault="00A860FF">
            <w:r>
              <w:t>Only one quotation (QT-6007) received; the category rule requires ≥ 2. Second supplier SUP-208 never responded.</w:t>
            </w:r>
          </w:p>
        </w:tc>
      </w:tr>
      <w:tr w:rsidR="00AC3343" w14:paraId="0EFCA1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B" w14:textId="77777777" w:rsidR="00AC3343" w:rsidRDefault="00A860FF">
            <w:r>
              <w:t>SC-B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C" w14:textId="77777777" w:rsidR="00AC3343" w:rsidRDefault="00A860FF">
            <w:r>
              <w:t>SC-3005 / EV-8009, EV-8010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D" w14:textId="77777777" w:rsidR="00AC3343" w:rsidRDefault="00A860FF">
            <w:r>
              <w:t>Overdue response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7E" w14:textId="77777777" w:rsidR="00AC3343" w:rsidRDefault="00A860FF">
            <w:r>
              <w:t>RFQ deadline 2026-08-28 passed; no quotation documents exist for the case. Both suppliers outstanding.</w:t>
            </w:r>
          </w:p>
        </w:tc>
      </w:tr>
      <w:tr w:rsidR="00AC3343" w14:paraId="0EFCA1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0" w14:textId="77777777" w:rsidR="00AC3343" w:rsidRDefault="00A860FF">
            <w:r>
              <w:t>SC-C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1" w14:textId="77777777" w:rsidR="00AC3343" w:rsidRDefault="00A860FF">
            <w:r>
              <w:t>SC-3006 / QT-6008/09/10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2" w14:textId="77777777" w:rsidR="00AC3343" w:rsidRDefault="00A860FF">
            <w:r>
              <w:t>Currency mismatch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3" w14:textId="77777777" w:rsidR="00AC3343" w:rsidRDefault="00A860FF">
            <w:r>
              <w:t>Three quotes in EUR, GBP and USD. Convert all to EUR (fixed FX) to rank fairly.</w:t>
            </w:r>
          </w:p>
        </w:tc>
      </w:tr>
      <w:tr w:rsidR="00AC3343" w14:paraId="0EFCA1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5" w14:textId="77777777" w:rsidR="00AC3343" w:rsidRDefault="00A860FF">
            <w:r>
              <w:t>SC-D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6" w14:textId="77777777" w:rsidR="00AC3343" w:rsidRDefault="00A860FF">
            <w:r>
              <w:t>SC-3006 / QT-6009 (also QT-6007)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7" w14:textId="77777777" w:rsidR="00AC3343" w:rsidRDefault="00A860FF">
            <w:r>
              <w:t>VAT mismatch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8" w14:textId="77777777" w:rsidR="00AC3343" w:rsidRDefault="00A860FF">
            <w:r>
              <w:t>QT-6009 is gross (VAT incl 20%) while peers are net. Strip VAT before converting. QT-6007 is also VAT-inclusive.</w:t>
            </w:r>
          </w:p>
        </w:tc>
      </w:tr>
      <w:tr w:rsidR="00AC3343" w14:paraId="0EFCA1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A" w14:textId="77777777" w:rsidR="00AC3343" w:rsidRDefault="00A860FF">
            <w:r>
              <w:t>SC-E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B" w14:textId="77777777" w:rsidR="00AC3343" w:rsidRDefault="00A860FF">
            <w:r>
              <w:t>SC-3007 / QT-6011 &amp; QT-6012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C" w14:textId="77777777" w:rsidR="00AC3343" w:rsidRDefault="00A860FF">
            <w:r>
              <w:t>Duplicate quote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D" w14:textId="77777777" w:rsidR="00AC3343" w:rsidRDefault="00A860FF">
            <w:r>
              <w:t>Same supplier SUP-206, same base offer no. 3345 (‘3345’ and ‘3345-R’). Treat as one revised offer, not two.</w:t>
            </w:r>
          </w:p>
        </w:tc>
      </w:tr>
      <w:tr w:rsidR="00AC3343" w14:paraId="0EFCA1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8F" w14:textId="77777777" w:rsidR="00AC3343" w:rsidRDefault="00A860FF">
            <w:r>
              <w:t>SC-F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90" w14:textId="77777777" w:rsidR="00AC3343" w:rsidRDefault="00A860FF">
            <w:r>
              <w:t>DOC-4022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91" w14:textId="77777777" w:rsidR="00AC3343" w:rsidRDefault="00A860FF">
            <w:r>
              <w:t>Ambiguous multi-case email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92" w14:textId="77777777" w:rsidR="00AC3343" w:rsidRDefault="00A860FF">
            <w:r>
              <w:t>One email references SC-3008 (furniture) and SC-3001 (bolts). Must be split; ParseStatus = Needs_Review.</w:t>
            </w:r>
          </w:p>
        </w:tc>
      </w:tr>
      <w:tr w:rsidR="00AC3343" w14:paraId="0EFCA1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94" w14:textId="77777777" w:rsidR="00AC3343" w:rsidRDefault="00A860FF">
            <w:r>
              <w:t>SC-G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95" w14:textId="77777777" w:rsidR="00AC3343" w:rsidRDefault="00A860FF">
            <w:r>
              <w:t>DOC-4024 / QT-6015 (join-only)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96" w14:textId="77777777" w:rsidR="00AC3343" w:rsidRDefault="00A860FF">
            <w:r>
              <w:t>Orphan document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197" w14:textId="77777777" w:rsidR="00AC3343" w:rsidRDefault="00A860FF">
            <w:r>
              <w:t>A quotation with no CaseID (safety gloves) belongs to no known case. Flag it — do not fold it into a comparison.</w:t>
            </w:r>
          </w:p>
        </w:tc>
      </w:tr>
    </w:tbl>
    <w:p w14:paraId="0EFCA199" w14:textId="77777777" w:rsidR="00AC3343" w:rsidRDefault="00AC33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343" w14:paraId="0EFCA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4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CA19A" w14:textId="77777777" w:rsidR="00AC3343" w:rsidRDefault="00A860FF">
            <w:pPr>
              <w:spacing w:after="60"/>
            </w:pPr>
            <w:r>
              <w:rPr>
                <w:b/>
                <w:bCs/>
                <w:color w:val="1B2A4A"/>
              </w:rPr>
              <w:t>Worked answer — the SC-3006 comparison after normalisation</w:t>
            </w:r>
          </w:p>
          <w:p w14:paraId="0EFCA19B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NordTech (QT-6008):</w:t>
            </w:r>
            <w:r>
              <w:t xml:space="preserve"> EUR 22,200 net → </w:t>
            </w:r>
            <w:r>
              <w:rPr>
                <w:b/>
                <w:bCs/>
              </w:rPr>
              <w:t>22,200.00 EUR</w:t>
            </w:r>
          </w:p>
          <w:p w14:paraId="0EFCA19C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BritSupply (QT-6009):</w:t>
            </w:r>
            <w:r>
              <w:t xml:space="preserve"> GBP 18,240 gross incl 20% VAT → 18,240 / 1.20 × 1.17 = </w:t>
            </w:r>
            <w:r>
              <w:rPr>
                <w:b/>
                <w:bCs/>
              </w:rPr>
              <w:t>17,784.00 EUR</w:t>
            </w:r>
          </w:p>
          <w:p w14:paraId="0EFCA19D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Meridian (QT-6010):</w:t>
            </w:r>
            <w:r>
              <w:t xml:space="preserve"> USD 24,120 net → 24,120 × 0.92 = </w:t>
            </w:r>
            <w:r>
              <w:rPr>
                <w:b/>
                <w:bCs/>
              </w:rPr>
              <w:t>22,190.40 EUR</w:t>
            </w:r>
          </w:p>
          <w:p w14:paraId="0EFCA19E" w14:textId="77777777" w:rsidR="00AC3343" w:rsidRDefault="00A860FF">
            <w:pPr>
              <w:spacing w:after="40"/>
            </w:pPr>
            <w:r>
              <w:rPr>
                <w:b/>
                <w:bCs/>
              </w:rPr>
              <w:t>Cheapest after normalisation: BritSupply (17,784 EUR)</w:t>
            </w:r>
            <w:r>
              <w:t xml:space="preserve"> — which beats the naive native-number ranking. This is exactly the kind of trap a fair comparison must catch.</w:t>
            </w:r>
          </w:p>
        </w:tc>
      </w:tr>
      <w:tr w:rsidR="00AC3343" w14:paraId="0EFCA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CA1A0" w14:textId="77777777" w:rsidR="00AC3343" w:rsidRDefault="00A860FF">
            <w:pPr>
              <w:spacing w:after="60"/>
            </w:pPr>
            <w:r>
              <w:rPr>
                <w:b/>
                <w:bCs/>
                <w:color w:val="1B2A4A"/>
              </w:rPr>
              <w:t>Healthy control cases (should NOT raise gaps)</w:t>
            </w:r>
          </w:p>
          <w:p w14:paraId="0EFCA1A1" w14:textId="77777777" w:rsidR="00AC3343" w:rsidRDefault="00A860FF">
            <w:pPr>
              <w:spacing w:after="40"/>
            </w:pPr>
            <w:r>
              <w:t>SC-3001, SC-3002 and SC-3003 are complete and comparable. A solution that flags these is over-triggering — honest handling of the messy cases is what is verified.</w:t>
            </w:r>
          </w:p>
        </w:tc>
      </w:tr>
      <w:tr w:rsidR="00AC3343" w14:paraId="0EFCA1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CA1A3" w14:textId="77777777" w:rsidR="00AC3343" w:rsidRDefault="00A860FF">
            <w:pPr>
              <w:spacing w:after="60"/>
            </w:pPr>
            <w:r>
              <w:rPr>
                <w:b/>
                <w:bCs/>
                <w:color w:val="1B2A4A"/>
              </w:rPr>
              <w:t>Do not hardcode to these IDs</w:t>
            </w:r>
          </w:p>
          <w:p w14:paraId="0EFCA1A4" w14:textId="77777777" w:rsidR="00AC3343" w:rsidRDefault="00A860FF">
            <w:pPr>
              <w:spacing w:after="40"/>
            </w:pPr>
            <w:r>
              <w:t>Judges may score against a modified copy with different IDs and additional scenarios. Detect from the data, the FX/VAT rules and the compliance rules — not from specific record IDs.</w:t>
            </w:r>
          </w:p>
        </w:tc>
      </w:tr>
    </w:tbl>
    <w:p w14:paraId="0EFCA1A6" w14:textId="77777777" w:rsidR="00AC3343" w:rsidRDefault="00A860FF">
      <w:pPr>
        <w:pStyle w:val="Heading1"/>
      </w:pPr>
      <w:bookmarkStart w:id="14" w:name="_Toc240015773"/>
      <w:r>
        <w:t>6. Using the data (interpretation rules)</w:t>
      </w:r>
      <w:bookmarkEnd w:id="14"/>
    </w:p>
    <w:p w14:paraId="0EFCA1A7" w14:textId="77777777" w:rsidR="00AC3343" w:rsidRDefault="00A860F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As-of date:</w:t>
      </w:r>
      <w:r>
        <w:t xml:space="preserve"> compute every timing against 2026-09-08, not the live system date.</w:t>
      </w:r>
    </w:p>
    <w:p w14:paraId="0EFCA1A8" w14:textId="77777777" w:rsidR="00AC3343" w:rsidRDefault="00A860F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Fair comparison:</w:t>
      </w:r>
      <w:r>
        <w:t xml:space="preserve"> strip VAT where VATIncluded=Yes, then convert to EUR with the fixed FX rates, before ranking suppliers.</w:t>
      </w:r>
    </w:p>
    <w:p w14:paraId="0EFCA1A9" w14:textId="77777777" w:rsidR="00AC3343" w:rsidRDefault="00A860F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Missing quote:</w:t>
      </w:r>
      <w:r>
        <w:t xml:space="preserve"> a case with fewer received quotations than its category rule requires (e.g. &lt; 2).</w:t>
      </w:r>
    </w:p>
    <w:p w14:paraId="0EFCA1AA" w14:textId="77777777" w:rsidR="00AC3343" w:rsidRDefault="00A860F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Overdue:</w:t>
      </w:r>
      <w:r>
        <w:t xml:space="preserve"> an SLA_Events row with no ResponseReceivedDate and ResponseDueDate &lt; as-of date.</w:t>
      </w:r>
    </w:p>
    <w:p w14:paraId="0EFCA1AB" w14:textId="77777777" w:rsidR="00AC3343" w:rsidRDefault="00A860F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Duplicate:</w:t>
      </w:r>
      <w:r>
        <w:t xml:space="preserve"> two quotes from the same supplier on the same case sharing a base offer number — collapse to the latest/revised one.</w:t>
      </w:r>
    </w:p>
    <w:p w14:paraId="0EFCA1AC" w14:textId="77777777" w:rsidR="00AC3343" w:rsidRDefault="00A860F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Ambiguous / orphan:</w:t>
      </w:r>
      <w:r>
        <w:t xml:space="preserve"> ParseStatus of Needs_Review or Orphan, or a blank CaseID, means the item must be surfaced for a human — never silently dropped or folded into a comparison.</w:t>
      </w:r>
    </w:p>
    <w:p w14:paraId="0EFCA1AD" w14:textId="77777777" w:rsidR="00AC3343" w:rsidRDefault="00A860F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Audit trail:</w:t>
      </w:r>
      <w:r>
        <w:t xml:space="preserve"> every extracted quote links back to its DocID; keep that link so a buyer can trace a number to its source text.</w:t>
      </w:r>
    </w:p>
    <w:p w14:paraId="0EFCA1AE" w14:textId="77777777" w:rsidR="00AC3343" w:rsidRDefault="00A860FF">
      <w:pPr>
        <w:pStyle w:val="Heading1"/>
      </w:pPr>
      <w:bookmarkStart w:id="15" w:name="_Toc240015774"/>
      <w:r>
        <w:t>7. What this document does NOT do</w:t>
      </w:r>
      <w:bookmarkEnd w:id="15"/>
    </w:p>
    <w:p w14:paraId="0EFCA1AF" w14:textId="77777777" w:rsidR="00AC3343" w:rsidRDefault="00A860FF">
      <w:pPr>
        <w:spacing w:after="120"/>
      </w:pPr>
      <w:r>
        <w:t>This is a data specification, by design. It does not prescribe a data model, storage, extraction method, framework, interface, or output format. How you read, structure, normalise, compare, and recommend is entirely open — that choice is part of what the challenge evaluates. The only hard boundary is the data described above; the solution space is deliberately broad.</w:t>
      </w:r>
    </w:p>
    <w:p w14:paraId="0EFCA1B0" w14:textId="77777777" w:rsidR="00AC3343" w:rsidRDefault="00A860FF">
      <w:pPr>
        <w:spacing w:before="240"/>
      </w:pPr>
      <w:r>
        <w:rPr>
          <w:color w:val="808080"/>
          <w:sz w:val="16"/>
          <w:szCs w:val="16"/>
        </w:rPr>
        <w:t>INTERNAL  •  100% synthetic data  •  Companion file: Challenge2_RFQ_Intake_Quote_Analysis_Dataset.xlsx</w:t>
      </w:r>
    </w:p>
    <w:sectPr w:rsidR="00AC334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CA1B6" w14:textId="77777777" w:rsidR="00A860FF" w:rsidRDefault="00A860FF">
      <w:r>
        <w:separator/>
      </w:r>
    </w:p>
  </w:endnote>
  <w:endnote w:type="continuationSeparator" w:id="0">
    <w:p w14:paraId="0EFCA1B8" w14:textId="77777777" w:rsidR="00A860FF" w:rsidRDefault="00A86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A1B1" w14:textId="7A58B66D" w:rsidR="00AC3343" w:rsidRDefault="00A860FF">
    <w:pPr>
      <w:jc w:val="center"/>
    </w:pPr>
    <w:r>
      <w:rPr>
        <w:color w:val="808080"/>
        <w:sz w:val="16"/>
        <w:szCs w:val="16"/>
      </w:rPr>
      <w:t xml:space="preserve">RFQ Intake and Quote Analysis System — Dataset Explanation   •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CA1B2" w14:textId="77777777" w:rsidR="00A860FF" w:rsidRDefault="00A860FF">
      <w:r>
        <w:separator/>
      </w:r>
    </w:p>
  </w:footnote>
  <w:footnote w:type="continuationSeparator" w:id="0">
    <w:p w14:paraId="0EFCA1B4" w14:textId="77777777" w:rsidR="00A860FF" w:rsidRDefault="00A86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16B"/>
    <w:multiLevelType w:val="hybridMultilevel"/>
    <w:tmpl w:val="D7DCCF66"/>
    <w:lvl w:ilvl="0" w:tplc="34201B10">
      <w:start w:val="1"/>
      <w:numFmt w:val="bullet"/>
      <w:lvlText w:val="●"/>
      <w:lvlJc w:val="left"/>
      <w:pPr>
        <w:ind w:left="720" w:hanging="360"/>
      </w:pPr>
    </w:lvl>
    <w:lvl w:ilvl="1" w:tplc="A4D2BA74">
      <w:start w:val="1"/>
      <w:numFmt w:val="bullet"/>
      <w:lvlText w:val="○"/>
      <w:lvlJc w:val="left"/>
      <w:pPr>
        <w:ind w:left="1440" w:hanging="360"/>
      </w:pPr>
    </w:lvl>
    <w:lvl w:ilvl="2" w:tplc="A3CEA4B4">
      <w:start w:val="1"/>
      <w:numFmt w:val="bullet"/>
      <w:lvlText w:val="■"/>
      <w:lvlJc w:val="left"/>
      <w:pPr>
        <w:ind w:left="2160" w:hanging="360"/>
      </w:pPr>
    </w:lvl>
    <w:lvl w:ilvl="3" w:tplc="4072E520">
      <w:start w:val="1"/>
      <w:numFmt w:val="bullet"/>
      <w:lvlText w:val="●"/>
      <w:lvlJc w:val="left"/>
      <w:pPr>
        <w:ind w:left="2880" w:hanging="360"/>
      </w:pPr>
    </w:lvl>
    <w:lvl w:ilvl="4" w:tplc="94C26236">
      <w:start w:val="1"/>
      <w:numFmt w:val="bullet"/>
      <w:lvlText w:val="○"/>
      <w:lvlJc w:val="left"/>
      <w:pPr>
        <w:ind w:left="3600" w:hanging="360"/>
      </w:pPr>
    </w:lvl>
    <w:lvl w:ilvl="5" w:tplc="2C925A6E">
      <w:start w:val="1"/>
      <w:numFmt w:val="bullet"/>
      <w:lvlText w:val="■"/>
      <w:lvlJc w:val="left"/>
      <w:pPr>
        <w:ind w:left="4320" w:hanging="360"/>
      </w:pPr>
    </w:lvl>
    <w:lvl w:ilvl="6" w:tplc="ABF8F52C">
      <w:start w:val="1"/>
      <w:numFmt w:val="bullet"/>
      <w:lvlText w:val="●"/>
      <w:lvlJc w:val="left"/>
      <w:pPr>
        <w:ind w:left="5040" w:hanging="360"/>
      </w:pPr>
    </w:lvl>
    <w:lvl w:ilvl="7" w:tplc="5718CD64">
      <w:start w:val="1"/>
      <w:numFmt w:val="bullet"/>
      <w:lvlText w:val="●"/>
      <w:lvlJc w:val="left"/>
      <w:pPr>
        <w:ind w:left="5760" w:hanging="360"/>
      </w:pPr>
    </w:lvl>
    <w:lvl w:ilvl="8" w:tplc="035AE2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3F41DF"/>
    <w:multiLevelType w:val="hybridMultilevel"/>
    <w:tmpl w:val="73A2798A"/>
    <w:lvl w:ilvl="0" w:tplc="418AB436">
      <w:start w:val="1"/>
      <w:numFmt w:val="bullet"/>
      <w:lvlText w:val="•"/>
      <w:lvlJc w:val="left"/>
      <w:pPr>
        <w:ind w:left="600" w:hanging="300"/>
      </w:pPr>
    </w:lvl>
    <w:lvl w:ilvl="1" w:tplc="17906E78">
      <w:numFmt w:val="decimal"/>
      <w:lvlText w:val=""/>
      <w:lvlJc w:val="left"/>
    </w:lvl>
    <w:lvl w:ilvl="2" w:tplc="891451D0">
      <w:numFmt w:val="decimal"/>
      <w:lvlText w:val=""/>
      <w:lvlJc w:val="left"/>
    </w:lvl>
    <w:lvl w:ilvl="3" w:tplc="2DB8547E">
      <w:numFmt w:val="decimal"/>
      <w:lvlText w:val=""/>
      <w:lvlJc w:val="left"/>
    </w:lvl>
    <w:lvl w:ilvl="4" w:tplc="F54C0700">
      <w:numFmt w:val="decimal"/>
      <w:lvlText w:val=""/>
      <w:lvlJc w:val="left"/>
    </w:lvl>
    <w:lvl w:ilvl="5" w:tplc="C5A8533A">
      <w:numFmt w:val="decimal"/>
      <w:lvlText w:val=""/>
      <w:lvlJc w:val="left"/>
    </w:lvl>
    <w:lvl w:ilvl="6" w:tplc="321A87DE">
      <w:numFmt w:val="decimal"/>
      <w:lvlText w:val=""/>
      <w:lvlJc w:val="left"/>
    </w:lvl>
    <w:lvl w:ilvl="7" w:tplc="E70E8CA0">
      <w:numFmt w:val="decimal"/>
      <w:lvlText w:val=""/>
      <w:lvlJc w:val="left"/>
    </w:lvl>
    <w:lvl w:ilvl="8" w:tplc="6B180622">
      <w:numFmt w:val="decimal"/>
      <w:lvlText w:val=""/>
      <w:lvlJc w:val="left"/>
    </w:lvl>
  </w:abstractNum>
  <w:num w:numId="1" w16cid:durableId="1879707879">
    <w:abstractNumId w:val="0"/>
    <w:lvlOverride w:ilvl="0">
      <w:startOverride w:val="1"/>
    </w:lvlOverride>
  </w:num>
  <w:num w:numId="2" w16cid:durableId="14812705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343"/>
    <w:rsid w:val="00A860FF"/>
    <w:rsid w:val="00AC3343"/>
    <w:rsid w:val="00B7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9FFF"/>
  <w15:docId w15:val="{D9883E14-6F0C-4ED3-8488-B3B73355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4A7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860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0F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1895</Words>
  <Characters>10808</Characters>
  <Application>Microsoft Office Word</Application>
  <DocSecurity>0</DocSecurity>
  <Lines>90</Lines>
  <Paragraphs>25</Paragraphs>
  <ScaleCrop>false</ScaleCrop>
  <Company>Volkswagen Group</Company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Chakravarthy, Praveen (Digital Solutions IN I-TP)</dc:creator>
  <cp:lastModifiedBy>Chakravarthy, Praveen (Digital Solutions IN I-TP)</cp:lastModifiedBy>
  <cp:revision>2</cp:revision>
  <dcterms:created xsi:type="dcterms:W3CDTF">2026-09-11T04:58:00Z</dcterms:created>
  <dcterms:modified xsi:type="dcterms:W3CDTF">2026-09-11T05:12:00Z</dcterms:modified>
</cp:coreProperties>
</file>