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SOURCING / SUPPLIER FINAL OFFER REVIEW</w:t>
      </w:r>
    </w:p>
    <w:p>
      <w:pPr>
        <w:spacing w:after="20"/>
      </w:pPr>
      <w:r>
        <w:rPr>
          <w:b/>
        </w:rPr>
        <w:t xml:space="preserve">SFO No.: </w:t>
      </w:r>
      <w:r>
        <w:t>SFO-2026-0796</w:t>
      </w:r>
    </w:p>
    <w:p>
      <w:pPr>
        <w:spacing w:after="20"/>
      </w:pPr>
      <w:r>
        <w:rPr>
          <w:b/>
        </w:rPr>
        <w:t xml:space="preserve">Date: </w:t>
      </w:r>
      <w:r>
        <w:t>09.09.2026</w:t>
      </w:r>
    </w:p>
    <w:p>
      <w:pPr>
        <w:spacing w:after="20"/>
      </w:pPr>
      <w:r>
        <w:rPr>
          <w:b/>
        </w:rPr>
        <w:t xml:space="preserve">RFQ No.: </w:t>
      </w:r>
      <w:r>
        <w:t>REQ_99_9796</w:t>
      </w:r>
    </w:p>
    <w:p>
      <w:pPr>
        <w:spacing w:after="20"/>
      </w:pPr>
      <w:r>
        <w:rPr>
          <w:b/>
        </w:rPr>
        <w:t xml:space="preserve">Shopping Cart: </w:t>
      </w:r>
      <w:r>
        <w:t>1012597817</w:t>
      </w:r>
    </w:p>
    <w:p>
      <w:pPr>
        <w:spacing w:after="20"/>
      </w:pPr>
      <w:r>
        <w:rPr>
          <w:b/>
        </w:rPr>
        <w:t xml:space="preserve">Department: </w:t>
      </w:r>
      <w:r>
        <w:t>WFI</w:t>
      </w:r>
    </w:p>
    <w:p>
      <w:pPr>
        <w:spacing w:after="20"/>
      </w:pPr>
      <w:r>
        <w:rPr>
          <w:b/>
        </w:rPr>
        <w:t xml:space="preserve">Requestor: </w:t>
      </w:r>
      <w:r>
        <w:t>Vedanti Adsare</w:t>
      </w:r>
    </w:p>
    <w:p>
      <w:pPr>
        <w:spacing w:after="20"/>
      </w:pPr>
      <w:r>
        <w:rPr>
          <w:b/>
        </w:rPr>
        <w:t xml:space="preserve">Delivery Location: </w:t>
      </w:r>
      <w:r>
        <w:t>Pune</w:t>
      </w:r>
    </w:p>
    <w:p>
      <w:pPr>
        <w:spacing w:after="20"/>
      </w:pPr>
      <w:r>
        <w:rPr>
          <w:b/>
        </w:rPr>
        <w:t xml:space="preserve">Status: </w:t>
      </w:r>
      <w:r>
        <w:t>Pending Requestor Clarification</w:t>
      </w:r>
    </w:p>
    <w:p>
      <w:r>
        <w:rPr>
          <w:b/>
          <w:sz w:val="22"/>
        </w:rPr>
        <w:t>Clarification before final recommendation</w:t>
      </w:r>
    </w:p>
    <w:p>
      <w:pPr>
        <w:pStyle w:val="ListBullet"/>
      </w:pPr>
      <w:r>
        <w:t>Confirm final WFI branding artwork/logo version.</w:t>
      </w:r>
    </w:p>
    <w:p>
      <w:pPr>
        <w:pStyle w:val="ListBullet"/>
      </w:pPr>
      <w:r>
        <w:t>Confirm preferred bottle colour.</w:t>
      </w:r>
    </w:p>
    <w:p>
      <w:pPr>
        <w:pStyle w:val="ListBullet"/>
      </w:pPr>
      <w:r>
        <w:t>Confirm that the same approved artwork is to be used across all branded items.</w:t>
      </w:r>
    </w:p>
    <w:p>
      <w:pPr>
        <w:pStyle w:val="ListBullet"/>
      </w:pPr>
      <w:r>
        <w:t>No supplier quotation is incomplete. The clarification is required from the requestor/user.</w:t>
      </w:r>
    </w:p>
    <w:p>
      <w:r>
        <w:rPr>
          <w:b/>
          <w:sz w:val="22"/>
        </w:rPr>
        <w:t>Decision</w:t>
      </w:r>
    </w:p>
    <w:p>
      <w:r>
        <w:t>Hold final recommendation until the requestor provides the above clarification. After confirmation, proceed with the commercial comparison and supplier recommendation.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2131"/>
            <w:shd w:fill="D9EAF7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</w:rPr>
              <w:t>Complete Quote?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</w:rPr>
              <w:t>Net Value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</w:rPr>
              <w:t>Quote Status</w:t>
            </w:r>
          </w:p>
        </w:tc>
        <w:tc>
          <w:tcPr>
            <w:tcW w:type="dxa" w:w="2131"/>
            <w:shd w:fill="D9EAF7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t>LearnPro Supplies Pvt. Ltd.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t>INR 249,800.00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t>Complete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t>Eligible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t>OfficeEdge Solutions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t>INR 256,500.00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t>Complete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t>Eligible</w:t>
            </w:r>
          </w:p>
        </w:tc>
      </w:tr>
      <w:tr>
        <w:tc>
          <w:tcPr>
            <w:tcW w:type="dxa" w:w="2131"/>
            <w:vAlign w:val="center"/>
          </w:tcPr>
          <w:p>
            <w:pPr>
              <w:spacing w:after="0"/>
            </w:pPr>
            <w:r>
              <w:t>Workplace Essentials India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t>Yes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t>INR 258,550.00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t>Complete</w:t>
            </w:r>
          </w:p>
        </w:tc>
        <w:tc>
          <w:tcPr>
            <w:tcW w:type="dxa" w:w="2131"/>
            <w:vAlign w:val="center"/>
          </w:tcPr>
          <w:p>
            <w:pPr>
              <w:spacing w:after="0"/>
            </w:pPr>
            <w:r>
              <w:t>Eligible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