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DA247" w14:textId="04D93304" w:rsidR="00FF631A" w:rsidRPr="00FF631A" w:rsidRDefault="00FF631A" w:rsidP="00FF6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Stepwise Process for FTO Search Using LLM Modeling</w:t>
      </w:r>
    </w:p>
    <w:p w14:paraId="22E73CA9" w14:textId="77777777" w:rsidR="00FF631A" w:rsidRPr="00FF631A" w:rsidRDefault="00FF631A" w:rsidP="00FF6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Step 1: Define the Scope of the Product/Technology</w:t>
      </w:r>
    </w:p>
    <w:p w14:paraId="1C0EE216" w14:textId="77777777" w:rsidR="00FF631A" w:rsidRPr="00FF631A" w:rsidRDefault="00FF631A" w:rsidP="00FF6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Objective: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Precisely define the features, functionalities, and technical specifications of your product or process.</w:t>
      </w:r>
    </w:p>
    <w:p w14:paraId="02042370" w14:textId="77777777" w:rsidR="00FF631A" w:rsidRPr="00FF631A" w:rsidRDefault="00FF631A" w:rsidP="00FF63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LLM Usage:</w:t>
      </w:r>
    </w:p>
    <w:p w14:paraId="73D03110" w14:textId="77777777" w:rsidR="00FF631A" w:rsidRPr="00FF631A" w:rsidRDefault="00FF631A" w:rsidP="00FF631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Use LLMs to draft a </w:t>
      </w: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technical summary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of your invention.</w:t>
      </w:r>
    </w:p>
    <w:p w14:paraId="14F7278E" w14:textId="77777777" w:rsidR="00FF631A" w:rsidRPr="00FF631A" w:rsidRDefault="00FF631A" w:rsidP="00FF631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Ask the LLM to </w:t>
      </w: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identify key functional elements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comparison with existing patents.</w:t>
      </w:r>
    </w:p>
    <w:p w14:paraId="68B53CFD" w14:textId="77777777" w:rsidR="00FF631A" w:rsidRPr="00FF631A" w:rsidRDefault="00FF631A" w:rsidP="00FF6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Step 2: Identify Relevant Jurisdictions</w:t>
      </w:r>
    </w:p>
    <w:p w14:paraId="0BF19DEA" w14:textId="77777777" w:rsidR="00FF631A" w:rsidRPr="00FF631A" w:rsidRDefault="00FF631A" w:rsidP="00FF63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Objective: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Determine the countries or regions where you plan to market or manufacture your product.</w:t>
      </w:r>
    </w:p>
    <w:p w14:paraId="4F43D1FB" w14:textId="77777777" w:rsidR="00FF631A" w:rsidRPr="00FF631A" w:rsidRDefault="00FF631A" w:rsidP="00FF63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LLM Usage:</w:t>
      </w:r>
    </w:p>
    <w:p w14:paraId="77DB57F5" w14:textId="77777777" w:rsidR="00FF631A" w:rsidRPr="00FF631A" w:rsidRDefault="00FF631A" w:rsidP="00FF63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Request summaries of patent laws and </w:t>
      </w: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jurisdictional differences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from the LLM.</w:t>
      </w:r>
    </w:p>
    <w:p w14:paraId="34CA40AD" w14:textId="77777777" w:rsidR="00FF631A" w:rsidRPr="00FF631A" w:rsidRDefault="00FF631A" w:rsidP="00FF631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Ask for a </w:t>
      </w: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list of major patent authorities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in relevant countries (e.g., USPTO, EPO, JPO).</w:t>
      </w:r>
    </w:p>
    <w:p w14:paraId="4E1FEB43" w14:textId="77777777" w:rsidR="00FF631A" w:rsidRPr="00FF631A" w:rsidRDefault="00FF631A" w:rsidP="00FF6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Step 3: Conduct Initial Patent Search</w:t>
      </w:r>
    </w:p>
    <w:p w14:paraId="39914EF1" w14:textId="77777777" w:rsidR="00FF631A" w:rsidRPr="00FF631A" w:rsidRDefault="00FF631A" w:rsidP="00FF6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Objective: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Identify potentially relevant active patents that could restrict your product.</w:t>
      </w:r>
    </w:p>
    <w:p w14:paraId="168E5915" w14:textId="77777777" w:rsidR="00FF631A" w:rsidRPr="00FF631A" w:rsidRDefault="00FF631A" w:rsidP="00FF63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LLM Usage:</w:t>
      </w:r>
    </w:p>
    <w:p w14:paraId="6DFC32D3" w14:textId="77777777" w:rsidR="00FF631A" w:rsidRPr="00FF631A" w:rsidRDefault="00FF631A" w:rsidP="00FF63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Use LLMs to </w:t>
      </w: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generate search queries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patent databases like Google Patents, </w:t>
      </w:r>
      <w:proofErr w:type="spellStart"/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>Espacenet</w:t>
      </w:r>
      <w:proofErr w:type="spellEnd"/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>, or Lens.org.</w:t>
      </w:r>
    </w:p>
    <w:p w14:paraId="7F36AB54" w14:textId="77777777" w:rsidR="00FF631A" w:rsidRPr="00FF631A" w:rsidRDefault="00FF631A" w:rsidP="00FF63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Feed results back into the LLM for </w:t>
      </w: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initial filtering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based on claims relevance.</w:t>
      </w:r>
    </w:p>
    <w:p w14:paraId="6F57BE42" w14:textId="77777777" w:rsidR="00FF631A" w:rsidRPr="00FF631A" w:rsidRDefault="00FF631A" w:rsidP="00FF63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Example prompt: </w:t>
      </w:r>
      <w:r w:rsidRPr="00FF631A">
        <w:rPr>
          <w:rFonts w:ascii="Times New Roman" w:eastAsia="Times New Roman" w:hAnsi="Times New Roman" w:cs="Times New Roman"/>
          <w:i/>
          <w:iCs/>
          <w:color w:val="auto"/>
          <w:sz w:val="24"/>
          <w:szCs w:val="24"/>
        </w:rPr>
        <w:t>"Summarize and compare the independent claims of these 10 patents to the technical summary of my product."</w:t>
      </w:r>
    </w:p>
    <w:p w14:paraId="142AD6DA" w14:textId="77777777" w:rsidR="00FF631A" w:rsidRPr="00FF631A" w:rsidRDefault="00FF631A" w:rsidP="00FF6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Step 4: Extract and Analyze Patent Claims</w:t>
      </w:r>
    </w:p>
    <w:p w14:paraId="4A8119D3" w14:textId="77777777" w:rsidR="00FF631A" w:rsidRPr="00FF631A" w:rsidRDefault="00FF631A" w:rsidP="00FF6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Objective: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Analyze the scope and status of relevant patent claims.</w:t>
      </w:r>
    </w:p>
    <w:p w14:paraId="55C88912" w14:textId="77777777" w:rsidR="00FF631A" w:rsidRPr="00FF631A" w:rsidRDefault="00FF631A" w:rsidP="00FF63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LLM Usage:</w:t>
      </w:r>
    </w:p>
    <w:p w14:paraId="093F5414" w14:textId="77777777" w:rsidR="00FF631A" w:rsidRPr="00FF631A" w:rsidRDefault="00FF631A" w:rsidP="00FF631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Use LLMs to </w:t>
      </w: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translate legal language into plain English.</w:t>
      </w:r>
    </w:p>
    <w:p w14:paraId="5D894341" w14:textId="77777777" w:rsidR="00FF631A" w:rsidRPr="00FF631A" w:rsidRDefault="00FF631A" w:rsidP="00FF631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Ask for a </w:t>
      </w: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claim-by-claim comparison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between identified patents and your product.</w:t>
      </w:r>
    </w:p>
    <w:p w14:paraId="75E5F318" w14:textId="77777777" w:rsidR="00FF631A" w:rsidRPr="00FF631A" w:rsidRDefault="00FF631A" w:rsidP="00FF631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Have the LLM </w:t>
      </w: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highlight potentially infringed elements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11ABE1CC" w14:textId="77777777" w:rsidR="00FF631A" w:rsidRPr="00FF631A" w:rsidRDefault="00FF631A" w:rsidP="00FF6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Step 5: Determine Legal Status of Patents</w:t>
      </w:r>
    </w:p>
    <w:p w14:paraId="0A020F2D" w14:textId="77777777" w:rsidR="00FF631A" w:rsidRPr="00FF631A" w:rsidRDefault="00FF631A" w:rsidP="00FF6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Objective: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Check if the identified patents are still enforceable (i.e., active, expired, abandoned).</w:t>
      </w:r>
    </w:p>
    <w:p w14:paraId="0C0CF071" w14:textId="77777777" w:rsidR="00FF631A" w:rsidRPr="00FF631A" w:rsidRDefault="00FF631A" w:rsidP="00FF63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LLM Usage:</w:t>
      </w:r>
    </w:p>
    <w:p w14:paraId="6770D047" w14:textId="77777777" w:rsidR="00FF631A" w:rsidRPr="00FF631A" w:rsidRDefault="00FF631A" w:rsidP="00FF63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Ask LLM to generate scripts or workflows to </w:t>
      </w: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automatically check legal status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using APIs (e.g., USPTO PAIR, EPO OPS).</w:t>
      </w:r>
    </w:p>
    <w:p w14:paraId="6DF31A98" w14:textId="77777777" w:rsidR="00FF631A" w:rsidRPr="00FF631A" w:rsidRDefault="00FF631A" w:rsidP="00FF63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Request a </w:t>
      </w: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summary table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showing expiration dates, maintenance fee status, etc.</w:t>
      </w:r>
    </w:p>
    <w:p w14:paraId="22501B27" w14:textId="77777777" w:rsidR="00FF631A" w:rsidRPr="00FF631A" w:rsidRDefault="00FF631A" w:rsidP="00FF6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Step 6: Conduct Claim Mapping</w:t>
      </w:r>
    </w:p>
    <w:p w14:paraId="762E6A3A" w14:textId="77777777" w:rsidR="00FF631A" w:rsidRPr="00FF631A" w:rsidRDefault="00FF631A" w:rsidP="00FF63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Objective: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Visually or textually map your product features against patent claims.</w:t>
      </w:r>
    </w:p>
    <w:p w14:paraId="6DAE22B6" w14:textId="77777777" w:rsidR="00FF631A" w:rsidRPr="00FF631A" w:rsidRDefault="00FF631A" w:rsidP="00FF63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LLM Usage:</w:t>
      </w:r>
    </w:p>
    <w:p w14:paraId="4C7692D5" w14:textId="77777777" w:rsidR="00FF631A" w:rsidRPr="00FF631A" w:rsidRDefault="00FF631A" w:rsidP="00FF63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Ask the LLM to </w:t>
      </w: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generate claim charts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(element-by-element comparisons).</w:t>
      </w:r>
    </w:p>
    <w:p w14:paraId="7BEBD2D0" w14:textId="77777777" w:rsidR="00FF631A" w:rsidRPr="00FF631A" w:rsidRDefault="00FF631A" w:rsidP="00FF631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Use natural language reasoning from the LLM to detect </w:t>
      </w: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doctrinal equivalents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or indirect infringement.</w:t>
      </w:r>
    </w:p>
    <w:p w14:paraId="210362CF" w14:textId="77777777" w:rsidR="00FF631A" w:rsidRPr="00FF631A" w:rsidRDefault="00FF631A" w:rsidP="00FF6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Step 7: Risk Assessment and Categorization</w:t>
      </w:r>
    </w:p>
    <w:p w14:paraId="19F272BF" w14:textId="77777777" w:rsidR="00FF631A" w:rsidRPr="00FF631A" w:rsidRDefault="00FF631A" w:rsidP="00FF6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Objective: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Classify patents by risk (e.g., high, medium, low) based on scope, jurisdiction, and enforceability.</w:t>
      </w:r>
    </w:p>
    <w:p w14:paraId="0528D12C" w14:textId="77777777" w:rsidR="00FF631A" w:rsidRPr="00FF631A" w:rsidRDefault="00FF631A" w:rsidP="00FF63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LLM Usage:</w:t>
      </w:r>
    </w:p>
    <w:p w14:paraId="09ED38EA" w14:textId="77777777" w:rsidR="00FF631A" w:rsidRPr="00FF631A" w:rsidRDefault="00FF631A" w:rsidP="00FF631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Ask the LLM to </w:t>
      </w: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rate infringement risk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based on legal and technical overlap.</w:t>
      </w:r>
    </w:p>
    <w:p w14:paraId="6CAD17C3" w14:textId="77777777" w:rsidR="00FF631A" w:rsidRPr="00FF631A" w:rsidRDefault="00FF631A" w:rsidP="00FF631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>Request risk analysis summaries for different product variations.</w:t>
      </w:r>
    </w:p>
    <w:p w14:paraId="47757ADE" w14:textId="77777777" w:rsidR="00FF631A" w:rsidRPr="00FF631A" w:rsidRDefault="00FF631A" w:rsidP="00FF6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Step 8: Suggest Design Around Strategies</w:t>
      </w:r>
    </w:p>
    <w:p w14:paraId="00F76733" w14:textId="77777777" w:rsidR="00FF631A" w:rsidRPr="00FF631A" w:rsidRDefault="00FF631A" w:rsidP="00FF63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Objective: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Modify your product to avoid infringement.</w:t>
      </w:r>
    </w:p>
    <w:p w14:paraId="2E3ECD1F" w14:textId="77777777" w:rsidR="00FF631A" w:rsidRPr="00FF631A" w:rsidRDefault="00FF631A" w:rsidP="00FF63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LLM Usage:</w:t>
      </w:r>
    </w:p>
    <w:p w14:paraId="3A4FDD94" w14:textId="77777777" w:rsidR="00FF631A" w:rsidRPr="00FF631A" w:rsidRDefault="00FF631A" w:rsidP="00FF631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Input potentially infringing claims and request </w:t>
      </w: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design-around options.</w:t>
      </w:r>
    </w:p>
    <w:p w14:paraId="24F44867" w14:textId="77777777" w:rsidR="00FF631A" w:rsidRPr="00FF631A" w:rsidRDefault="00FF631A" w:rsidP="00FF631A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Ask the LLM to </w:t>
      </w: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simulate claim scope narrowing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or highlight </w:t>
      </w: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non-infringing alternatives.</w:t>
      </w:r>
    </w:p>
    <w:p w14:paraId="4A8A5A1B" w14:textId="77777777" w:rsidR="00FF631A" w:rsidRPr="00FF631A" w:rsidRDefault="00FF631A" w:rsidP="00FF6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Step 9: Generate FTO Report</w:t>
      </w:r>
    </w:p>
    <w:p w14:paraId="38AF8A9C" w14:textId="77777777" w:rsidR="00FF631A" w:rsidRPr="00FF631A" w:rsidRDefault="00FF631A" w:rsidP="00FF63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Objective: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Document your findings for legal, R&amp;D, or investment purposes.</w:t>
      </w:r>
    </w:p>
    <w:p w14:paraId="4165637B" w14:textId="77777777" w:rsidR="00FF631A" w:rsidRPr="00FF631A" w:rsidRDefault="00FF631A" w:rsidP="00FF63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LLM Usage:</w:t>
      </w:r>
    </w:p>
    <w:p w14:paraId="69A6333B" w14:textId="77777777" w:rsidR="00FF631A" w:rsidRPr="00FF631A" w:rsidRDefault="00FF631A" w:rsidP="00FF631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Ask the LLM to </w:t>
      </w: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generate a structured FTO report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>, including:</w:t>
      </w:r>
    </w:p>
    <w:p w14:paraId="28085E90" w14:textId="77777777" w:rsidR="00FF631A" w:rsidRPr="00FF631A" w:rsidRDefault="00FF631A" w:rsidP="00FF631A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>Executive summary</w:t>
      </w:r>
    </w:p>
    <w:p w14:paraId="64208504" w14:textId="77777777" w:rsidR="00FF631A" w:rsidRPr="00FF631A" w:rsidRDefault="00FF631A" w:rsidP="00FF631A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>Patent search summary</w:t>
      </w:r>
    </w:p>
    <w:p w14:paraId="4E9BC7F7" w14:textId="77777777" w:rsidR="00FF631A" w:rsidRPr="00FF631A" w:rsidRDefault="00FF631A" w:rsidP="00FF631A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>Claim analysis</w:t>
      </w:r>
    </w:p>
    <w:p w14:paraId="49531C95" w14:textId="77777777" w:rsidR="00FF631A" w:rsidRPr="00FF631A" w:rsidRDefault="00FF631A" w:rsidP="00FF631A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>Risk assessment</w:t>
      </w:r>
    </w:p>
    <w:p w14:paraId="147C4F68" w14:textId="77777777" w:rsidR="00FF631A" w:rsidRPr="00FF631A" w:rsidRDefault="00FF631A" w:rsidP="00FF631A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>Recommendations</w:t>
      </w:r>
    </w:p>
    <w:p w14:paraId="7FFF02FF" w14:textId="77777777" w:rsidR="00FF631A" w:rsidRPr="00FF631A" w:rsidRDefault="00FF631A" w:rsidP="00FF631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Tailor the report for </w:t>
      </w: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non-legal stakeholders.</w:t>
      </w:r>
    </w:p>
    <w:p w14:paraId="7522F602" w14:textId="77777777" w:rsidR="00FF631A" w:rsidRPr="00FF631A" w:rsidRDefault="00FF631A" w:rsidP="00FF63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</w:rPr>
        <w:t>Step 10: Review with IP Counsel</w:t>
      </w:r>
    </w:p>
    <w:p w14:paraId="594490DA" w14:textId="77777777" w:rsidR="00FF631A" w:rsidRPr="00FF631A" w:rsidRDefault="00FF631A" w:rsidP="00FF63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Objective: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Validate the AI-generated findings with a qualified patent attorney.</w:t>
      </w:r>
    </w:p>
    <w:p w14:paraId="3675EB37" w14:textId="77777777" w:rsidR="00FF631A" w:rsidRPr="00FF631A" w:rsidRDefault="00FF631A" w:rsidP="00FF63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LLM Usage:</w:t>
      </w:r>
    </w:p>
    <w:p w14:paraId="64CD65A9" w14:textId="77777777" w:rsidR="00FF631A" w:rsidRPr="00FF631A" w:rsidRDefault="00FF631A" w:rsidP="00FF631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Use LLMs to </w:t>
      </w: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prepare questions and discussion points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14:paraId="36C1E594" w14:textId="77777777" w:rsidR="00FF631A" w:rsidRPr="00FF631A" w:rsidRDefault="00FF631A" w:rsidP="00FF631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Ask for </w:t>
      </w: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explanations of legal terminology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or </w:t>
      </w: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preliminary invalidity arguments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before consultation.</w:t>
      </w:r>
    </w:p>
    <w:p w14:paraId="479128CB" w14:textId="77777777" w:rsidR="00FF631A" w:rsidRPr="00FF631A" w:rsidRDefault="00DE185E" w:rsidP="00FF631A">
      <w:pPr>
        <w:spacing w:after="0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E185E">
        <w:rPr>
          <w:rFonts w:ascii="Times New Roman" w:eastAsia="Times New Roman" w:hAnsi="Times New Roman" w:cs="Times New Roman"/>
          <w:noProof/>
          <w:color w:val="auto"/>
          <w:sz w:val="24"/>
          <w:szCs w:val="24"/>
        </w:rPr>
        <w:pict w14:anchorId="723F57F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6D6DF45" w14:textId="204ECE2F" w:rsidR="00FF631A" w:rsidRPr="00FF631A" w:rsidRDefault="00FF631A" w:rsidP="00FF63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Tools to Use Alongside LLMs:</w:t>
      </w:r>
    </w:p>
    <w:p w14:paraId="1C4026A5" w14:textId="77777777" w:rsidR="00FF631A" w:rsidRPr="00FF631A" w:rsidRDefault="00FF631A" w:rsidP="00FF6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Patent Databases: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Google Patents, </w:t>
      </w:r>
      <w:proofErr w:type="spellStart"/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>Espacenet</w:t>
      </w:r>
      <w:proofErr w:type="spellEnd"/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>Patentscope</w:t>
      </w:r>
      <w:proofErr w:type="spellEnd"/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>, Lens.org</w:t>
      </w:r>
    </w:p>
    <w:p w14:paraId="641753D8" w14:textId="77777777" w:rsidR="00FF631A" w:rsidRPr="00FF631A" w:rsidRDefault="00FF631A" w:rsidP="00FF6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Legal APIs: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USPTO PAIR, EPO OPS</w:t>
      </w:r>
    </w:p>
    <w:p w14:paraId="6DF85F61" w14:textId="77777777" w:rsidR="00FF631A" w:rsidRPr="00FF631A" w:rsidRDefault="00FF631A" w:rsidP="00FF6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AI Tools: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ChatGPT, Claude, Perplexity, IP.com, Semantic Scholar + GPT</w:t>
      </w:r>
    </w:p>
    <w:p w14:paraId="6C700B3D" w14:textId="77777777" w:rsidR="00FF631A" w:rsidRDefault="00FF631A" w:rsidP="00FF63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FF631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 Visualization:</w:t>
      </w:r>
      <w:r w:rsidRPr="00FF631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Claim chart templates, NLP-based visual maps</w:t>
      </w:r>
    </w:p>
    <w:p w14:paraId="5AD27D88" w14:textId="77777777" w:rsidR="000E4561" w:rsidRDefault="000E4561" w:rsidP="000E4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0889340" w14:textId="626FFFFD" w:rsidR="000E4561" w:rsidRDefault="000E4561" w:rsidP="000E4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Product – 5 Key Features</w:t>
      </w:r>
    </w:p>
    <w:p w14:paraId="40068230" w14:textId="3F79D619" w:rsidR="000E4561" w:rsidRPr="000E4561" w:rsidRDefault="000E4561" w:rsidP="000E456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E4561">
        <w:rPr>
          <w:rFonts w:ascii="Times New Roman" w:eastAsia="Times New Roman" w:hAnsi="Times New Roman" w:cs="Times New Roman"/>
          <w:color w:val="auto"/>
          <w:sz w:val="24"/>
          <w:szCs w:val="24"/>
        </w:rPr>
        <w:t>Key Feature 1</w:t>
      </w:r>
    </w:p>
    <w:p w14:paraId="570494B8" w14:textId="0554BF61" w:rsidR="000E4561" w:rsidRPr="000E4561" w:rsidRDefault="000E4561" w:rsidP="000E456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E4561">
        <w:rPr>
          <w:rFonts w:ascii="Times New Roman" w:eastAsia="Times New Roman" w:hAnsi="Times New Roman" w:cs="Times New Roman"/>
          <w:color w:val="auto"/>
          <w:sz w:val="24"/>
          <w:szCs w:val="24"/>
        </w:rPr>
        <w:t>Key Feature 2</w:t>
      </w:r>
    </w:p>
    <w:p w14:paraId="3EECB363" w14:textId="76845ECC" w:rsidR="000E4561" w:rsidRPr="000E4561" w:rsidRDefault="000E4561" w:rsidP="000E456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E4561">
        <w:rPr>
          <w:rFonts w:ascii="Times New Roman" w:eastAsia="Times New Roman" w:hAnsi="Times New Roman" w:cs="Times New Roman"/>
          <w:color w:val="auto"/>
          <w:sz w:val="24"/>
          <w:szCs w:val="24"/>
        </w:rPr>
        <w:t>Key Feature 3</w:t>
      </w:r>
    </w:p>
    <w:p w14:paraId="5888626E" w14:textId="10569084" w:rsidR="000E4561" w:rsidRPr="000E4561" w:rsidRDefault="000E4561" w:rsidP="000E456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E4561">
        <w:rPr>
          <w:rFonts w:ascii="Times New Roman" w:eastAsia="Times New Roman" w:hAnsi="Times New Roman" w:cs="Times New Roman"/>
          <w:color w:val="auto"/>
          <w:sz w:val="24"/>
          <w:szCs w:val="24"/>
        </w:rPr>
        <w:t>Key Feature 4</w:t>
      </w:r>
    </w:p>
    <w:p w14:paraId="72B580AD" w14:textId="34FA5256" w:rsidR="000E4561" w:rsidRDefault="000E4561" w:rsidP="000E4561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0E4561">
        <w:rPr>
          <w:rFonts w:ascii="Times New Roman" w:eastAsia="Times New Roman" w:hAnsi="Times New Roman" w:cs="Times New Roman"/>
          <w:color w:val="auto"/>
          <w:sz w:val="24"/>
          <w:szCs w:val="24"/>
        </w:rPr>
        <w:t>Key Feature 5</w:t>
      </w:r>
    </w:p>
    <w:p w14:paraId="4ED436D6" w14:textId="0041119C" w:rsidR="000E4561" w:rsidRPr="000E4561" w:rsidRDefault="000E4561" w:rsidP="000E4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>Patent Dataset – 1000 cases</w:t>
      </w:r>
    </w:p>
    <w:p w14:paraId="2B24F3AA" w14:textId="0EECBEA0" w:rsidR="000C19D3" w:rsidRDefault="000E4561">
      <w:r>
        <w:t>5000 minutes</w:t>
      </w:r>
    </w:p>
    <w:p w14:paraId="2E0F0CCE" w14:textId="413758AB" w:rsidR="000E4561" w:rsidRDefault="000E4561">
      <w:r>
        <w:t>Written Text is always in the case of FTO is claims</w:t>
      </w:r>
    </w:p>
    <w:sectPr w:rsidR="000E4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odoni 72">
    <w:altName w:val="Calibri"/>
    <w:panose1 w:val="000004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5CFC1A"/>
    <w:lvl w:ilvl="0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288"/>
      </w:pPr>
      <w:rPr>
        <w:rFonts w:ascii="Symbol" w:hAnsi="Symbol" w:hint="default"/>
        <w:color w:val="009DD9" w:themeColor="accent2"/>
      </w:rPr>
    </w:lvl>
  </w:abstractNum>
  <w:abstractNum w:abstractNumId="1" w15:restartNumberingAfterBreak="0">
    <w:nsid w:val="01315414"/>
    <w:multiLevelType w:val="multilevel"/>
    <w:tmpl w:val="7194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474EB"/>
    <w:multiLevelType w:val="multilevel"/>
    <w:tmpl w:val="5708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97A90"/>
    <w:multiLevelType w:val="multilevel"/>
    <w:tmpl w:val="6A32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073D1"/>
    <w:multiLevelType w:val="multilevel"/>
    <w:tmpl w:val="F38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B7493"/>
    <w:multiLevelType w:val="multilevel"/>
    <w:tmpl w:val="004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D1011"/>
    <w:multiLevelType w:val="multilevel"/>
    <w:tmpl w:val="2426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F72AE"/>
    <w:multiLevelType w:val="multilevel"/>
    <w:tmpl w:val="B2AC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491C1A"/>
    <w:multiLevelType w:val="hybridMultilevel"/>
    <w:tmpl w:val="909A0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040D88"/>
    <w:multiLevelType w:val="multilevel"/>
    <w:tmpl w:val="96BE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AD77E8"/>
    <w:multiLevelType w:val="multilevel"/>
    <w:tmpl w:val="B13A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4250A9"/>
    <w:multiLevelType w:val="multilevel"/>
    <w:tmpl w:val="3D36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E2BB5"/>
    <w:multiLevelType w:val="multilevel"/>
    <w:tmpl w:val="D426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135363">
    <w:abstractNumId w:val="0"/>
  </w:num>
  <w:num w:numId="2" w16cid:durableId="544026932">
    <w:abstractNumId w:val="0"/>
  </w:num>
  <w:num w:numId="3" w16cid:durableId="1190532870">
    <w:abstractNumId w:val="0"/>
  </w:num>
  <w:num w:numId="4" w16cid:durableId="1756512093">
    <w:abstractNumId w:val="0"/>
  </w:num>
  <w:num w:numId="5" w16cid:durableId="1029137331">
    <w:abstractNumId w:val="12"/>
  </w:num>
  <w:num w:numId="6" w16cid:durableId="614170602">
    <w:abstractNumId w:val="6"/>
  </w:num>
  <w:num w:numId="7" w16cid:durableId="135340903">
    <w:abstractNumId w:val="1"/>
  </w:num>
  <w:num w:numId="8" w16cid:durableId="1761021907">
    <w:abstractNumId w:val="10"/>
  </w:num>
  <w:num w:numId="9" w16cid:durableId="1298680516">
    <w:abstractNumId w:val="7"/>
  </w:num>
  <w:num w:numId="10" w16cid:durableId="348412223">
    <w:abstractNumId w:val="5"/>
  </w:num>
  <w:num w:numId="11" w16cid:durableId="475801093">
    <w:abstractNumId w:val="11"/>
  </w:num>
  <w:num w:numId="12" w16cid:durableId="1121725875">
    <w:abstractNumId w:val="9"/>
  </w:num>
  <w:num w:numId="13" w16cid:durableId="1831212604">
    <w:abstractNumId w:val="2"/>
  </w:num>
  <w:num w:numId="14" w16cid:durableId="551163059">
    <w:abstractNumId w:val="4"/>
  </w:num>
  <w:num w:numId="15" w16cid:durableId="1000279708">
    <w:abstractNumId w:val="3"/>
  </w:num>
  <w:num w:numId="16" w16cid:durableId="2247985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31A"/>
    <w:rsid w:val="00066466"/>
    <w:rsid w:val="000C19D3"/>
    <w:rsid w:val="000E4561"/>
    <w:rsid w:val="001435DD"/>
    <w:rsid w:val="0052346E"/>
    <w:rsid w:val="00731DF4"/>
    <w:rsid w:val="00B85EEA"/>
    <w:rsid w:val="00DE185E"/>
    <w:rsid w:val="00F877C3"/>
    <w:rsid w:val="00FF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BC1CF"/>
  <w15:chartTrackingRefBased/>
  <w15:docId w15:val="{4D317D6C-F408-43F3-8ACC-CDCE0EC99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5CB0" w:themeColor="text1" w:themeTint="A6"/>
        <w:lang w:val="en-US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qFormat="1"/>
    <w:lsdException w:name="heading 7" w:semiHidden="1" w:qFormat="1"/>
    <w:lsdException w:name="heading 8" w:semiHidden="1" w:qFormat="1"/>
    <w:lsdException w:name="heading 9" w:semiHidden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 w:unhideWhenUsed="1" w:qFormat="1"/>
    <w:lsdException w:name="toc 2" w:semiHidden="1" w:uiPriority="10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2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7C3"/>
    <w:pPr>
      <w:spacing w:line="269" w:lineRule="auto"/>
    </w:pPr>
    <w:rPr>
      <w:color w:val="222A5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77C3"/>
    <w:pPr>
      <w:keepNext/>
      <w:keepLines/>
      <w:spacing w:before="240" w:after="480" w:line="240" w:lineRule="auto"/>
      <w:contextualSpacing/>
      <w:outlineLvl w:val="0"/>
    </w:pPr>
    <w:rPr>
      <w:rFonts w:asciiTheme="majorHAnsi" w:eastAsiaTheme="majorEastAsia" w:hAnsiTheme="majorHAnsi" w:cstheme="majorBidi"/>
      <w:b/>
      <w:color w:val="262E58" w:themeColor="text2"/>
      <w:sz w:val="48"/>
      <w:szCs w:val="58"/>
    </w:rPr>
  </w:style>
  <w:style w:type="paragraph" w:styleId="Heading2">
    <w:name w:val="heading 2"/>
    <w:basedOn w:val="Normal"/>
    <w:next w:val="Normal"/>
    <w:link w:val="Heading2Char"/>
    <w:uiPriority w:val="9"/>
    <w:qFormat/>
    <w:rsid w:val="00F877C3"/>
    <w:pPr>
      <w:keepNext/>
      <w:keepLines/>
      <w:spacing w:before="480" w:after="12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color w:val="F6BB03" w:themeColor="background1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FF63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7C3"/>
    <w:rPr>
      <w:rFonts w:asciiTheme="majorHAnsi" w:eastAsiaTheme="majorEastAsia" w:hAnsiTheme="majorHAnsi" w:cstheme="majorBidi"/>
      <w:b/>
      <w:color w:val="262E58" w:themeColor="text2"/>
      <w:sz w:val="48"/>
      <w:szCs w:val="58"/>
    </w:rPr>
  </w:style>
  <w:style w:type="paragraph" w:styleId="NoSpacing">
    <w:name w:val="No Spacing"/>
    <w:uiPriority w:val="1"/>
    <w:qFormat/>
    <w:rsid w:val="00F877C3"/>
    <w:pPr>
      <w:spacing w:after="0" w:line="240" w:lineRule="auto"/>
    </w:pPr>
  </w:style>
  <w:style w:type="character" w:styleId="IntenseReference">
    <w:name w:val="Intense Reference"/>
    <w:basedOn w:val="DefaultParagraphFont"/>
    <w:uiPriority w:val="32"/>
    <w:semiHidden/>
    <w:unhideWhenUsed/>
    <w:qFormat/>
    <w:rsid w:val="00B85EEA"/>
    <w:rPr>
      <w:b/>
      <w:bCs/>
      <w:smallCaps/>
      <w:color w:val="0F6FC6" w:themeColor="accent1"/>
      <w:spacing w:val="5"/>
    </w:rPr>
  </w:style>
  <w:style w:type="paragraph" w:customStyle="1" w:styleId="Photo">
    <w:name w:val="Photo"/>
    <w:basedOn w:val="NoSpacing"/>
    <w:uiPriority w:val="12"/>
    <w:qFormat/>
    <w:rsid w:val="00F877C3"/>
    <w:pPr>
      <w:spacing w:before="100" w:after="100"/>
      <w:ind w:left="101" w:right="101"/>
      <w:jc w:val="center"/>
    </w:pPr>
    <w:rPr>
      <w:noProof/>
    </w:rPr>
  </w:style>
  <w:style w:type="paragraph" w:customStyle="1" w:styleId="Organization">
    <w:name w:val="Organization"/>
    <w:basedOn w:val="Normal"/>
    <w:uiPriority w:val="3"/>
    <w:qFormat/>
    <w:rsid w:val="00F877C3"/>
    <w:pPr>
      <w:spacing w:before="120" w:after="0" w:line="240" w:lineRule="auto"/>
      <w:contextualSpacing/>
      <w:jc w:val="center"/>
    </w:pPr>
    <w:rPr>
      <w:rFonts w:asciiTheme="majorHAnsi" w:hAnsiTheme="majorHAnsi"/>
      <w:b/>
      <w:bCs/>
      <w:color w:val="FFFFFF" w:themeColor="background2"/>
      <w:sz w:val="60"/>
      <w:szCs w:val="40"/>
    </w:rPr>
  </w:style>
  <w:style w:type="paragraph" w:customStyle="1" w:styleId="ContactInfo">
    <w:name w:val="Contact Info"/>
    <w:basedOn w:val="Normal"/>
    <w:uiPriority w:val="4"/>
    <w:qFormat/>
    <w:rsid w:val="00F877C3"/>
    <w:pPr>
      <w:spacing w:after="0" w:line="240" w:lineRule="auto"/>
      <w:jc w:val="center"/>
    </w:pPr>
    <w:rPr>
      <w:color w:val="FFFFFF" w:themeColor="background2"/>
    </w:rPr>
  </w:style>
  <w:style w:type="character" w:customStyle="1" w:styleId="TOCNumbers">
    <w:name w:val="TOC Numbers"/>
    <w:basedOn w:val="DefaultParagraphFont"/>
    <w:uiPriority w:val="11"/>
    <w:qFormat/>
    <w:rsid w:val="00F877C3"/>
    <w:rPr>
      <w:b/>
      <w:bCs/>
      <w:color w:val="262E58" w:themeColor="text2"/>
      <w:sz w:val="20"/>
      <w:szCs w:val="28"/>
    </w:rPr>
  </w:style>
  <w:style w:type="paragraph" w:customStyle="1" w:styleId="NormalAlt">
    <w:name w:val="Normal Alt"/>
    <w:basedOn w:val="Normal"/>
    <w:qFormat/>
    <w:rsid w:val="00F877C3"/>
    <w:rPr>
      <w:color w:val="FFFFFF" w:themeColor="background2"/>
    </w:rPr>
  </w:style>
  <w:style w:type="paragraph" w:customStyle="1" w:styleId="ListBulletAlt">
    <w:name w:val="List Bullet Alt"/>
    <w:basedOn w:val="ListBullet"/>
    <w:qFormat/>
    <w:rsid w:val="00F877C3"/>
    <w:rPr>
      <w:color w:val="FFFFFF" w:themeColor="background2"/>
    </w:rPr>
  </w:style>
  <w:style w:type="paragraph" w:styleId="ListBullet">
    <w:name w:val="List Bullet"/>
    <w:basedOn w:val="Normal"/>
    <w:uiPriority w:val="2"/>
    <w:qFormat/>
    <w:rsid w:val="00F877C3"/>
    <w:pPr>
      <w:numPr>
        <w:numId w:val="4"/>
      </w:numPr>
      <w:spacing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F877C3"/>
    <w:rPr>
      <w:rFonts w:asciiTheme="majorHAnsi" w:eastAsiaTheme="majorEastAsia" w:hAnsiTheme="majorHAnsi" w:cstheme="majorBidi"/>
      <w:b/>
      <w:bCs/>
      <w:color w:val="F6BB03" w:themeColor="background1"/>
      <w:sz w:val="28"/>
      <w:szCs w:val="28"/>
    </w:rPr>
  </w:style>
  <w:style w:type="paragraph" w:styleId="TOC1">
    <w:name w:val="toc 1"/>
    <w:basedOn w:val="Normal"/>
    <w:next w:val="Normal"/>
    <w:autoRedefine/>
    <w:uiPriority w:val="10"/>
    <w:qFormat/>
    <w:rsid w:val="00F877C3"/>
    <w:pPr>
      <w:tabs>
        <w:tab w:val="right" w:leader="dot" w:pos="6120"/>
      </w:tabs>
      <w:spacing w:after="240"/>
      <w:ind w:right="1593"/>
    </w:pPr>
  </w:style>
  <w:style w:type="paragraph" w:styleId="TOC2">
    <w:name w:val="toc 2"/>
    <w:basedOn w:val="TOC1"/>
    <w:next w:val="Normal"/>
    <w:autoRedefine/>
    <w:uiPriority w:val="10"/>
    <w:qFormat/>
    <w:rsid w:val="00F877C3"/>
    <w:pPr>
      <w:ind w:left="200"/>
    </w:pPr>
  </w:style>
  <w:style w:type="paragraph" w:styleId="Caption">
    <w:name w:val="caption"/>
    <w:basedOn w:val="Normal"/>
    <w:next w:val="Normal"/>
    <w:uiPriority w:val="35"/>
    <w:qFormat/>
    <w:rsid w:val="00F877C3"/>
    <w:pPr>
      <w:spacing w:before="40" w:after="40" w:line="264" w:lineRule="auto"/>
      <w:contextualSpacing/>
    </w:pPr>
    <w:rPr>
      <w:i/>
      <w:iCs/>
      <w:sz w:val="16"/>
      <w:szCs w:val="16"/>
    </w:rPr>
  </w:style>
  <w:style w:type="character" w:styleId="PageNumber">
    <w:name w:val="page number"/>
    <w:basedOn w:val="DefaultParagraphFont"/>
    <w:uiPriority w:val="12"/>
    <w:qFormat/>
    <w:rsid w:val="00F877C3"/>
    <w:rPr>
      <w:b/>
      <w:bCs/>
      <w:color w:val="0F6FC6" w:themeColor="accent1"/>
    </w:rPr>
  </w:style>
  <w:style w:type="paragraph" w:styleId="Title">
    <w:name w:val="Title"/>
    <w:basedOn w:val="Normal"/>
    <w:link w:val="TitleChar"/>
    <w:uiPriority w:val="2"/>
    <w:qFormat/>
    <w:rsid w:val="00F877C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color w:val="F6BB03" w:themeColor="background1"/>
      <w:kern w:val="28"/>
      <w:sz w:val="48"/>
      <w:szCs w:val="88"/>
    </w:rPr>
  </w:style>
  <w:style w:type="character" w:customStyle="1" w:styleId="TitleChar">
    <w:name w:val="Title Char"/>
    <w:basedOn w:val="DefaultParagraphFont"/>
    <w:link w:val="Title"/>
    <w:uiPriority w:val="2"/>
    <w:rsid w:val="00F877C3"/>
    <w:rPr>
      <w:rFonts w:asciiTheme="majorHAnsi" w:eastAsiaTheme="majorEastAsia" w:hAnsiTheme="majorHAnsi" w:cstheme="majorBidi"/>
      <w:b/>
      <w:color w:val="F6BB03" w:themeColor="background1"/>
      <w:kern w:val="28"/>
      <w:sz w:val="48"/>
      <w:szCs w:val="88"/>
    </w:rPr>
  </w:style>
  <w:style w:type="paragraph" w:styleId="Subtitle">
    <w:name w:val="Subtitle"/>
    <w:basedOn w:val="Normal"/>
    <w:next w:val="Normal"/>
    <w:link w:val="SubtitleChar"/>
    <w:uiPriority w:val="3"/>
    <w:qFormat/>
    <w:rsid w:val="00F877C3"/>
    <w:pPr>
      <w:numPr>
        <w:ilvl w:val="1"/>
      </w:numPr>
      <w:spacing w:before="60" w:after="0" w:line="240" w:lineRule="auto"/>
      <w:jc w:val="center"/>
    </w:pPr>
    <w:rPr>
      <w:b/>
      <w:bCs/>
      <w:color w:val="FFFFFF" w:themeColor="background2"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F877C3"/>
    <w:rPr>
      <w:b/>
      <w:bCs/>
      <w:color w:val="FFFFFF" w:themeColor="background2"/>
      <w:sz w:val="32"/>
      <w:szCs w:val="22"/>
    </w:rPr>
  </w:style>
  <w:style w:type="paragraph" w:styleId="ListParagraph">
    <w:name w:val="List Paragraph"/>
    <w:basedOn w:val="Normal"/>
    <w:uiPriority w:val="34"/>
    <w:unhideWhenUsed/>
    <w:qFormat/>
    <w:rsid w:val="00F877C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"/>
    <w:qFormat/>
    <w:rsid w:val="00F877C3"/>
    <w:pPr>
      <w:pBdr>
        <w:top w:val="single" w:sz="18" w:space="10" w:color="0BD0D9" w:themeColor="accent3"/>
        <w:bottom w:val="single" w:sz="18" w:space="10" w:color="0BD0D9" w:themeColor="accent3"/>
      </w:pBdr>
      <w:spacing w:before="280" w:after="280" w:line="264" w:lineRule="auto"/>
    </w:pPr>
    <w:rPr>
      <w:b/>
      <w:i/>
      <w:iCs/>
      <w:color w:val="262E58" w:themeColor="text2"/>
      <w:sz w:val="28"/>
      <w:szCs w:val="34"/>
    </w:rPr>
  </w:style>
  <w:style w:type="character" w:customStyle="1" w:styleId="QuoteChar">
    <w:name w:val="Quote Char"/>
    <w:basedOn w:val="DefaultParagraphFont"/>
    <w:link w:val="Quote"/>
    <w:uiPriority w:val="2"/>
    <w:rsid w:val="00F877C3"/>
    <w:rPr>
      <w:b/>
      <w:i/>
      <w:iCs/>
      <w:color w:val="262E58" w:themeColor="text2"/>
      <w:sz w:val="28"/>
      <w:szCs w:val="34"/>
    </w:rPr>
  </w:style>
  <w:style w:type="paragraph" w:styleId="TOCHeading">
    <w:name w:val="TOC Heading"/>
    <w:basedOn w:val="Heading1"/>
    <w:next w:val="Normal"/>
    <w:uiPriority w:val="9"/>
    <w:qFormat/>
    <w:rsid w:val="00F877C3"/>
    <w:pPr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rsid w:val="00FF631A"/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styleId="Strong">
    <w:name w:val="Strong"/>
    <w:basedOn w:val="DefaultParagraphFont"/>
    <w:uiPriority w:val="22"/>
    <w:qFormat/>
    <w:rsid w:val="00FF63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63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F63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88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KLT-0">
  <a:themeElements>
    <a:clrScheme name="Custom 7">
      <a:dk1>
        <a:srgbClr val="222A50"/>
      </a:dk1>
      <a:lt1>
        <a:srgbClr val="F6BB03"/>
      </a:lt1>
      <a:dk2>
        <a:srgbClr val="262E58"/>
      </a:dk2>
      <a:lt2>
        <a:srgbClr val="FFFFFF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23">
      <a:majorFont>
        <a:latin typeface="Bodoni 72"/>
        <a:ea typeface=""/>
        <a:cs typeface=""/>
      </a:majorFont>
      <a:minorFont>
        <a:latin typeface="Bodoni 72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Intellectle</dc:creator>
  <cp:keywords/>
  <dc:description/>
  <cp:lastModifiedBy>Vedant Jagtap</cp:lastModifiedBy>
  <cp:revision>2</cp:revision>
  <dcterms:created xsi:type="dcterms:W3CDTF">2025-05-25T21:01:00Z</dcterms:created>
  <dcterms:modified xsi:type="dcterms:W3CDTF">2025-05-25T21:01:00Z</dcterms:modified>
</cp:coreProperties>
</file>