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61DFC" w14:textId="77777777" w:rsidR="00F07A22" w:rsidRDefault="00F07A22"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tbl>
      <w:tblPr>
        <w:tblpPr w:leftFromText="180" w:rightFromText="180" w:vertAnchor="text" w:horzAnchor="margin" w:tblpX="-229" w:tblpY="214"/>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552"/>
        <w:gridCol w:w="4395"/>
        <w:gridCol w:w="1701"/>
        <w:gridCol w:w="1417"/>
      </w:tblGrid>
      <w:tr w:rsidR="00F07A22" w:rsidRPr="000A3CCC" w14:paraId="738A2581" w14:textId="77777777" w:rsidTr="00916E16">
        <w:tc>
          <w:tcPr>
            <w:tcW w:w="2552" w:type="dxa"/>
            <w:shd w:val="clear" w:color="auto" w:fill="auto"/>
            <w:vAlign w:val="center"/>
          </w:tcPr>
          <w:p w14:paraId="65E214E8" w14:textId="77777777" w:rsidR="00F07A22" w:rsidRPr="002915D6" w:rsidRDefault="00F07A22" w:rsidP="00916E16">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48E4D2" w14:textId="77777777" w:rsidR="00F07A22" w:rsidRPr="003B204E" w:rsidRDefault="00F07A22" w:rsidP="00916E16">
            <w:pPr>
              <w:pStyle w:val="TableContents"/>
              <w:spacing w:after="0"/>
              <w:rPr>
                <w:rFonts w:ascii="Times New Roman" w:hAnsi="Times New Roman" w:cs="Times New Roman"/>
                <w:b/>
                <w:sz w:val="24"/>
                <w:szCs w:val="24"/>
              </w:rPr>
            </w:pPr>
            <w:r>
              <w:rPr>
                <w:rFonts w:ascii="Times New Roman" w:hAnsi="Times New Roman" w:cs="Times New Roman"/>
                <w:b/>
                <w:sz w:val="24"/>
                <w:szCs w:val="24"/>
              </w:rPr>
              <w:t>Basic Electronic Circuits</w:t>
            </w:r>
          </w:p>
        </w:tc>
        <w:tc>
          <w:tcPr>
            <w:tcW w:w="1701" w:type="dxa"/>
            <w:shd w:val="clear" w:color="auto" w:fill="auto"/>
            <w:vAlign w:val="center"/>
          </w:tcPr>
          <w:p w14:paraId="607F0C47" w14:textId="77777777" w:rsidR="00F07A22" w:rsidRPr="002915D6" w:rsidRDefault="00F07A22" w:rsidP="00916E16">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417" w:type="dxa"/>
            <w:vAlign w:val="center"/>
          </w:tcPr>
          <w:p w14:paraId="0506DE48" w14:textId="77777777" w:rsidR="00F07A22" w:rsidRPr="003B204E" w:rsidRDefault="00F07A22" w:rsidP="00916E16">
            <w:pPr>
              <w:pStyle w:val="TableContents"/>
              <w:spacing w:after="0"/>
              <w:rPr>
                <w:rFonts w:ascii="Times New Roman" w:hAnsi="Times New Roman" w:cs="Times New Roman"/>
                <w:b/>
                <w:sz w:val="24"/>
                <w:szCs w:val="24"/>
              </w:rPr>
            </w:pPr>
            <w:r>
              <w:rPr>
                <w:rFonts w:ascii="Times New Roman" w:hAnsi="Times New Roman" w:cs="Times New Roman"/>
                <w:b/>
                <w:sz w:val="24"/>
                <w:szCs w:val="24"/>
              </w:rPr>
              <w:t>III</w:t>
            </w:r>
          </w:p>
        </w:tc>
      </w:tr>
      <w:tr w:rsidR="00F07A22" w:rsidRPr="000A3CCC" w14:paraId="35CEC2D9" w14:textId="77777777" w:rsidTr="00916E16">
        <w:tc>
          <w:tcPr>
            <w:tcW w:w="2552" w:type="dxa"/>
            <w:shd w:val="clear" w:color="auto" w:fill="auto"/>
            <w:vAlign w:val="center"/>
          </w:tcPr>
          <w:p w14:paraId="15CDAC4B" w14:textId="77777777" w:rsidR="00F07A22" w:rsidRPr="002915D6" w:rsidRDefault="00F07A22" w:rsidP="00916E16">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0E57786A" w14:textId="77777777" w:rsidR="00F07A22" w:rsidRPr="003B204E" w:rsidRDefault="00F07A22" w:rsidP="00916E16">
            <w:pPr>
              <w:pStyle w:val="TableContents"/>
              <w:spacing w:after="0"/>
              <w:rPr>
                <w:rFonts w:ascii="Times New Roman" w:hAnsi="Times New Roman" w:cs="Times New Roman"/>
                <w:b/>
                <w:sz w:val="24"/>
                <w:szCs w:val="24"/>
              </w:rPr>
            </w:pPr>
          </w:p>
        </w:tc>
        <w:tc>
          <w:tcPr>
            <w:tcW w:w="1701" w:type="dxa"/>
            <w:shd w:val="clear" w:color="auto" w:fill="auto"/>
            <w:vAlign w:val="center"/>
          </w:tcPr>
          <w:p w14:paraId="4CB332B4" w14:textId="77777777" w:rsidR="00F07A22" w:rsidRPr="002915D6" w:rsidRDefault="00F07A22" w:rsidP="00916E16">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417" w:type="dxa"/>
            <w:vAlign w:val="center"/>
          </w:tcPr>
          <w:p w14:paraId="11AD0613" w14:textId="3008A753" w:rsidR="00F07A22" w:rsidRPr="003B204E" w:rsidRDefault="008B28DB" w:rsidP="00916E16">
            <w:pPr>
              <w:pStyle w:val="TableContents"/>
              <w:spacing w:after="0"/>
              <w:rPr>
                <w:rFonts w:ascii="Times New Roman" w:hAnsi="Times New Roman" w:cs="Times New Roman"/>
                <w:b/>
                <w:sz w:val="24"/>
                <w:szCs w:val="24"/>
              </w:rPr>
            </w:pPr>
            <w:r>
              <w:rPr>
                <w:rFonts w:ascii="Times New Roman" w:hAnsi="Times New Roman" w:cs="Times New Roman"/>
                <w:b/>
                <w:sz w:val="24"/>
                <w:szCs w:val="24"/>
              </w:rPr>
              <w:t>B2</w:t>
            </w:r>
          </w:p>
        </w:tc>
      </w:tr>
      <w:tr w:rsidR="00F07A22" w:rsidRPr="000A3CCC" w14:paraId="42AF453C" w14:textId="77777777" w:rsidTr="00916E16">
        <w:tc>
          <w:tcPr>
            <w:tcW w:w="2552" w:type="dxa"/>
            <w:shd w:val="clear" w:color="auto" w:fill="auto"/>
            <w:vAlign w:val="center"/>
          </w:tcPr>
          <w:p w14:paraId="5815BE4C" w14:textId="77777777" w:rsidR="00F07A22" w:rsidRDefault="00F07A22" w:rsidP="00916E16">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4395" w:type="dxa"/>
            <w:shd w:val="clear" w:color="auto" w:fill="auto"/>
            <w:vAlign w:val="center"/>
          </w:tcPr>
          <w:p w14:paraId="55323DAE" w14:textId="14C45E98" w:rsidR="00F07A22" w:rsidRDefault="008B28DB" w:rsidP="00916E16">
            <w:pPr>
              <w:pStyle w:val="TableContents"/>
              <w:spacing w:after="0"/>
              <w:rPr>
                <w:rFonts w:ascii="Times New Roman" w:hAnsi="Times New Roman" w:cs="Times New Roman"/>
                <w:b/>
                <w:sz w:val="24"/>
                <w:szCs w:val="24"/>
              </w:rPr>
            </w:pPr>
            <w:r>
              <w:rPr>
                <w:rFonts w:ascii="Times New Roman" w:hAnsi="Times New Roman" w:cs="Times New Roman"/>
                <w:b/>
                <w:sz w:val="24"/>
                <w:szCs w:val="24"/>
              </w:rPr>
              <w:t>BPK</w:t>
            </w:r>
          </w:p>
        </w:tc>
        <w:tc>
          <w:tcPr>
            <w:tcW w:w="1701" w:type="dxa"/>
            <w:shd w:val="clear" w:color="auto" w:fill="auto"/>
            <w:vAlign w:val="center"/>
          </w:tcPr>
          <w:p w14:paraId="03750E69" w14:textId="77777777" w:rsidR="00F07A22" w:rsidRDefault="00F07A22" w:rsidP="00916E16">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417" w:type="dxa"/>
            <w:vAlign w:val="center"/>
          </w:tcPr>
          <w:p w14:paraId="3CB68F96" w14:textId="6CECEAEA" w:rsidR="00F07A22" w:rsidRDefault="008B28DB" w:rsidP="00916E16">
            <w:pPr>
              <w:pStyle w:val="TableContents"/>
              <w:spacing w:after="0"/>
              <w:rPr>
                <w:rFonts w:ascii="Times New Roman" w:hAnsi="Times New Roman" w:cs="Times New Roman"/>
                <w:b/>
                <w:sz w:val="24"/>
                <w:szCs w:val="24"/>
              </w:rPr>
            </w:pPr>
            <w:r>
              <w:rPr>
                <w:rFonts w:ascii="Times New Roman" w:hAnsi="Times New Roman" w:cs="Times New Roman"/>
                <w:b/>
                <w:sz w:val="24"/>
                <w:szCs w:val="24"/>
              </w:rPr>
              <w:t>1912052</w:t>
            </w:r>
          </w:p>
        </w:tc>
      </w:tr>
      <w:tr w:rsidR="00F07A22" w:rsidRPr="000A3CCC" w14:paraId="779A1963" w14:textId="77777777" w:rsidTr="00916E16">
        <w:tc>
          <w:tcPr>
            <w:tcW w:w="2552" w:type="dxa"/>
            <w:shd w:val="clear" w:color="auto" w:fill="auto"/>
            <w:vAlign w:val="center"/>
          </w:tcPr>
          <w:p w14:paraId="58FFDD2C" w14:textId="77777777" w:rsidR="00F07A22" w:rsidRDefault="00F07A22" w:rsidP="00916E16">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6AD4BAAC" w14:textId="77777777" w:rsidR="00F07A22" w:rsidRDefault="00F07A22" w:rsidP="00916E16">
            <w:pPr>
              <w:pStyle w:val="TableContents"/>
              <w:spacing w:after="0"/>
              <w:rPr>
                <w:rFonts w:ascii="Times New Roman" w:hAnsi="Times New Roman" w:cs="Times New Roman"/>
                <w:b/>
                <w:sz w:val="24"/>
                <w:szCs w:val="24"/>
              </w:rPr>
            </w:pPr>
          </w:p>
        </w:tc>
        <w:tc>
          <w:tcPr>
            <w:tcW w:w="1701" w:type="dxa"/>
            <w:shd w:val="clear" w:color="auto" w:fill="auto"/>
            <w:vAlign w:val="center"/>
          </w:tcPr>
          <w:p w14:paraId="7E0A4294" w14:textId="77777777" w:rsidR="00F07A22" w:rsidRDefault="00F07A22" w:rsidP="00916E16">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417" w:type="dxa"/>
            <w:vAlign w:val="center"/>
          </w:tcPr>
          <w:p w14:paraId="6AA92FC2" w14:textId="77777777" w:rsidR="00F07A22" w:rsidRDefault="00F07A22" w:rsidP="00916E16">
            <w:pPr>
              <w:pStyle w:val="TableContents"/>
              <w:spacing w:after="0"/>
              <w:rPr>
                <w:rFonts w:ascii="Times New Roman" w:hAnsi="Times New Roman" w:cs="Times New Roman"/>
                <w:b/>
                <w:sz w:val="24"/>
                <w:szCs w:val="24"/>
              </w:rPr>
            </w:pPr>
            <w:r>
              <w:rPr>
                <w:rFonts w:ascii="Times New Roman" w:hAnsi="Times New Roman" w:cs="Times New Roman"/>
                <w:b/>
                <w:sz w:val="24"/>
                <w:szCs w:val="24"/>
              </w:rPr>
              <w:t xml:space="preserve">  /25</w:t>
            </w:r>
          </w:p>
        </w:tc>
      </w:tr>
    </w:tbl>
    <w:p w14:paraId="6DCCEB17" w14:textId="77777777" w:rsidR="00F07A22" w:rsidRDefault="00F07A22" w:rsidP="00F07A22">
      <w:pPr>
        <w:shd w:val="clear" w:color="auto" w:fill="FFFFFF"/>
        <w:spacing w:before="100" w:beforeAutospacing="1" w:after="100" w:afterAutospacing="1" w:line="240" w:lineRule="auto"/>
        <w:rPr>
          <w:rFonts w:ascii="Arial" w:eastAsia="Times New Roman" w:hAnsi="Arial" w:cs="Arial"/>
          <w:b/>
          <w:color w:val="222222"/>
          <w:sz w:val="16"/>
          <w:szCs w:val="16"/>
        </w:rPr>
      </w:pPr>
    </w:p>
    <w:p w14:paraId="6963C26C" w14:textId="77777777" w:rsidR="00F07A22" w:rsidRDefault="00F07A22" w:rsidP="00F07A22">
      <w:pPr>
        <w:shd w:val="clear" w:color="auto" w:fill="FFFFFF"/>
        <w:spacing w:before="100" w:beforeAutospacing="1" w:after="100" w:afterAutospacing="1" w:line="240" w:lineRule="auto"/>
        <w:rPr>
          <w:rFonts w:ascii="Arial" w:eastAsia="Times New Roman" w:hAnsi="Arial" w:cs="Arial"/>
          <w:b/>
          <w:color w:val="222222"/>
          <w:sz w:val="16"/>
          <w:szCs w:val="16"/>
        </w:rPr>
      </w:pPr>
    </w:p>
    <w:p w14:paraId="332686D2" w14:textId="77777777" w:rsidR="00F07A22" w:rsidRDefault="00F07A22" w:rsidP="00F07A22">
      <w:pPr>
        <w:shd w:val="clear" w:color="auto" w:fill="FFFFFF"/>
        <w:spacing w:before="100" w:beforeAutospacing="1" w:after="100" w:afterAutospacing="1" w:line="240" w:lineRule="auto"/>
        <w:rPr>
          <w:rFonts w:ascii="Arial" w:eastAsia="Times New Roman" w:hAnsi="Arial" w:cs="Arial"/>
          <w:b/>
          <w:color w:val="222222"/>
          <w:sz w:val="16"/>
          <w:szCs w:val="16"/>
        </w:rPr>
      </w:pPr>
    </w:p>
    <w:p w14:paraId="680EFB1B" w14:textId="77777777" w:rsidR="00F07A22" w:rsidRDefault="00F07A22" w:rsidP="00F07A22">
      <w:pPr>
        <w:shd w:val="clear" w:color="auto" w:fill="FFFFFF"/>
        <w:spacing w:before="100" w:beforeAutospacing="1" w:after="100" w:afterAutospacing="1" w:line="240" w:lineRule="auto"/>
        <w:rPr>
          <w:rFonts w:ascii="Arial" w:eastAsia="Times New Roman" w:hAnsi="Arial" w:cs="Arial"/>
          <w:b/>
          <w:color w:val="222222"/>
          <w:sz w:val="16"/>
          <w:szCs w:val="16"/>
        </w:rPr>
      </w:pPr>
    </w:p>
    <w:p w14:paraId="21C42C54" w14:textId="77777777" w:rsidR="00F07A22" w:rsidRDefault="00F07A22" w:rsidP="00F07A22">
      <w:pPr>
        <w:shd w:val="clear" w:color="auto" w:fill="FFFFFF"/>
        <w:spacing w:before="100" w:beforeAutospacing="1" w:after="100" w:afterAutospacing="1" w:line="240" w:lineRule="auto"/>
        <w:rPr>
          <w:rFonts w:ascii="Arial" w:eastAsia="Times New Roman" w:hAnsi="Arial" w:cs="Arial"/>
          <w:b/>
          <w:color w:val="222222"/>
          <w:sz w:val="16"/>
          <w:szCs w:val="16"/>
        </w:rPr>
      </w:pPr>
    </w:p>
    <w:p w14:paraId="7DE54D1B" w14:textId="1747469B" w:rsidR="00F07A22" w:rsidRDefault="00BD6CA3" w:rsidP="00F07A22">
      <w:pPr>
        <w:shd w:val="clear" w:color="auto" w:fill="FFFFFF"/>
        <w:spacing w:after="0" w:line="240" w:lineRule="auto"/>
        <w:ind w:left="-709"/>
        <w:jc w:val="center"/>
        <w:rPr>
          <w:rFonts w:ascii="Times New Roman" w:hAnsi="Times New Roman" w:cs="Times New Roman"/>
          <w:b/>
          <w:color w:val="BC202E"/>
          <w:sz w:val="28"/>
          <w:szCs w:val="28"/>
        </w:rPr>
      </w:pPr>
      <w:r>
        <w:rPr>
          <w:rFonts w:ascii="Times New Roman" w:hAnsi="Times New Roman" w:cs="Times New Roman"/>
          <w:b/>
          <w:color w:val="BC202E"/>
          <w:sz w:val="28"/>
          <w:szCs w:val="28"/>
        </w:rPr>
        <w:t>Experiment No: 8</w:t>
      </w:r>
    </w:p>
    <w:p w14:paraId="60CC06A8" w14:textId="51B86577" w:rsidR="00F07A22" w:rsidRPr="00BC7DD7" w:rsidRDefault="00F07A22" w:rsidP="00F07A22">
      <w:pPr>
        <w:shd w:val="clear" w:color="auto" w:fill="FFFFFF"/>
        <w:spacing w:after="0" w:line="240" w:lineRule="auto"/>
        <w:ind w:left="-709"/>
        <w:jc w:val="center"/>
        <w:rPr>
          <w:rFonts w:ascii="Times New Roman" w:hAnsi="Times New Roman" w:cs="Times New Roman"/>
          <w:b/>
          <w:bCs/>
          <w:color w:val="000000" w:themeColor="text1"/>
          <w:sz w:val="24"/>
          <w:szCs w:val="24"/>
        </w:rPr>
      </w:pPr>
      <w:r w:rsidRPr="00EE59A2">
        <w:rPr>
          <w:rFonts w:ascii="Times New Roman" w:hAnsi="Times New Roman"/>
          <w:b/>
          <w:iCs/>
          <w:color w:val="BC202E"/>
          <w:sz w:val="28"/>
          <w:szCs w:val="28"/>
        </w:rPr>
        <w:t>Title:</w:t>
      </w:r>
      <w:r w:rsidR="00BC7DD7" w:rsidRPr="00BC7DD7">
        <w:t xml:space="preserve"> </w:t>
      </w:r>
      <w:r w:rsidR="00BC7DD7" w:rsidRPr="00BC7DD7">
        <w:rPr>
          <w:rFonts w:ascii="Times New Roman" w:hAnsi="Times New Roman"/>
          <w:b/>
          <w:iCs/>
          <w:color w:val="000000" w:themeColor="text1"/>
          <w:sz w:val="28"/>
          <w:szCs w:val="28"/>
        </w:rPr>
        <w:t xml:space="preserve">Study of </w:t>
      </w:r>
      <w:r w:rsidR="003816E1">
        <w:rPr>
          <w:rFonts w:ascii="Times New Roman" w:hAnsi="Times New Roman"/>
          <w:b/>
          <w:iCs/>
          <w:color w:val="000000" w:themeColor="text1"/>
          <w:sz w:val="28"/>
          <w:szCs w:val="28"/>
        </w:rPr>
        <w:t>J</w:t>
      </w:r>
      <w:r w:rsidR="00BC7DD7" w:rsidRPr="00BC7DD7">
        <w:rPr>
          <w:rFonts w:ascii="Times New Roman" w:hAnsi="Times New Roman"/>
          <w:b/>
          <w:iCs/>
          <w:color w:val="000000" w:themeColor="text1"/>
          <w:sz w:val="28"/>
          <w:szCs w:val="28"/>
        </w:rPr>
        <w:t>FET characteristics</w:t>
      </w:r>
      <w:r w:rsidRPr="00BC7DD7">
        <w:rPr>
          <w:rFonts w:ascii="Times New Roman" w:hAnsi="Times New Roman"/>
          <w:b/>
          <w:iCs/>
          <w:color w:val="000000" w:themeColor="text1"/>
          <w:sz w:val="28"/>
          <w:szCs w:val="28"/>
        </w:rPr>
        <w:t xml:space="preserve"> </w:t>
      </w:r>
    </w:p>
    <w:p w14:paraId="0E2852FF" w14:textId="77777777" w:rsidR="00F07A22" w:rsidRPr="00DF2A1F" w:rsidRDefault="00F07A22" w:rsidP="00F07A22">
      <w:pPr>
        <w:shd w:val="clear" w:color="auto" w:fill="FFFFFF"/>
        <w:spacing w:after="0" w:line="240" w:lineRule="auto"/>
        <w:ind w:left="-709"/>
        <w:jc w:val="center"/>
        <w:rPr>
          <w:rFonts w:ascii="Times New Roman" w:hAnsi="Times New Roman"/>
          <w:b/>
          <w:iCs/>
          <w:sz w:val="28"/>
          <w:szCs w:val="28"/>
        </w:rPr>
      </w:pPr>
    </w:p>
    <w:tbl>
      <w:tblPr>
        <w:tblStyle w:val="TableGrid"/>
        <w:tblW w:w="0" w:type="auto"/>
        <w:tblInd w:w="-176" w:type="dxa"/>
        <w:tblLook w:val="04A0" w:firstRow="1" w:lastRow="0" w:firstColumn="1" w:lastColumn="0" w:noHBand="0" w:noVBand="1"/>
      </w:tblPr>
      <w:tblGrid>
        <w:gridCol w:w="9914"/>
      </w:tblGrid>
      <w:tr w:rsidR="00F07A22" w14:paraId="1A61FB03" w14:textId="77777777" w:rsidTr="0081790F">
        <w:tc>
          <w:tcPr>
            <w:tcW w:w="9914" w:type="dxa"/>
          </w:tcPr>
          <w:p w14:paraId="3C04ACB2" w14:textId="77777777" w:rsidR="00F07A22" w:rsidRPr="007609F2" w:rsidRDefault="00F07A22" w:rsidP="0081790F">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r>
              <w:t xml:space="preserve"> </w:t>
            </w:r>
          </w:p>
        </w:tc>
      </w:tr>
      <w:tr w:rsidR="00F07A22" w14:paraId="385F6418" w14:textId="77777777" w:rsidTr="0081790F">
        <w:trPr>
          <w:trHeight w:val="372"/>
        </w:trPr>
        <w:tc>
          <w:tcPr>
            <w:tcW w:w="9914" w:type="dxa"/>
          </w:tcPr>
          <w:p w14:paraId="3BE76D78" w14:textId="37E162A4" w:rsidR="00F07A22" w:rsidRPr="00BC7DD7" w:rsidRDefault="00BC7DD7" w:rsidP="00BC7DD7">
            <w:pPr>
              <w:shd w:val="clear" w:color="auto" w:fill="FFFFFF"/>
              <w:rPr>
                <w:rFonts w:ascii="Times New Roman" w:hAnsi="Times New Roman"/>
                <w:sz w:val="24"/>
                <w:szCs w:val="24"/>
              </w:rPr>
            </w:pPr>
            <w:r>
              <w:rPr>
                <w:rFonts w:ascii="Times New Roman" w:hAnsi="Times New Roman"/>
                <w:sz w:val="24"/>
                <w:szCs w:val="24"/>
              </w:rPr>
              <w:t>To Study FET characteristics</w:t>
            </w:r>
          </w:p>
        </w:tc>
      </w:tr>
    </w:tbl>
    <w:p w14:paraId="3E8FBBD8" w14:textId="77777777" w:rsidR="00F07A22" w:rsidRDefault="00F07A22" w:rsidP="00F07A22">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F07A22" w14:paraId="70AADFC9" w14:textId="77777777" w:rsidTr="0081790F">
        <w:tc>
          <w:tcPr>
            <w:tcW w:w="9914" w:type="dxa"/>
          </w:tcPr>
          <w:p w14:paraId="2B26201E" w14:textId="77777777" w:rsidR="00F07A22" w:rsidRPr="007609F2" w:rsidRDefault="00F07A22" w:rsidP="0081790F">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F07A22" w14:paraId="5A20A4C0" w14:textId="77777777" w:rsidTr="0081790F">
        <w:tc>
          <w:tcPr>
            <w:tcW w:w="9914" w:type="dxa"/>
          </w:tcPr>
          <w:p w14:paraId="66580765" w14:textId="311A4908" w:rsidR="00F07A22" w:rsidRPr="007609F2" w:rsidRDefault="0001167A" w:rsidP="0081790F">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CO3</w:t>
            </w:r>
          </w:p>
        </w:tc>
      </w:tr>
    </w:tbl>
    <w:p w14:paraId="315D4BA4" w14:textId="77777777" w:rsidR="00F07A22" w:rsidRDefault="00F07A22" w:rsidP="00F07A2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004"/>
      </w:tblGrid>
      <w:tr w:rsidR="00F07A22" w14:paraId="1E0C5056" w14:textId="77777777" w:rsidTr="0081790F">
        <w:tc>
          <w:tcPr>
            <w:tcW w:w="10004" w:type="dxa"/>
          </w:tcPr>
          <w:p w14:paraId="632BB003" w14:textId="77777777" w:rsidR="00F07A22" w:rsidRPr="007609F2" w:rsidRDefault="00F07A22" w:rsidP="0081790F">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F07A22" w:rsidRPr="0005019C" w14:paraId="233B3B6D" w14:textId="77777777" w:rsidTr="0081790F">
        <w:tc>
          <w:tcPr>
            <w:tcW w:w="10004" w:type="dxa"/>
          </w:tcPr>
          <w:p w14:paraId="359AA21F" w14:textId="77777777" w:rsidR="00AC2197" w:rsidRPr="00AC2197" w:rsidRDefault="00AC2197" w:rsidP="0081790F">
            <w:pPr>
              <w:tabs>
                <w:tab w:val="left" w:pos="176"/>
              </w:tabs>
              <w:autoSpaceDE w:val="0"/>
              <w:autoSpaceDN w:val="0"/>
              <w:adjustRightInd w:val="0"/>
              <w:jc w:val="both"/>
              <w:rPr>
                <w:rFonts w:ascii="Times New Roman" w:hAnsi="Times New Roman" w:cs="Times New Roman"/>
                <w:sz w:val="24"/>
                <w:szCs w:val="24"/>
              </w:rPr>
            </w:pPr>
            <w:r w:rsidRPr="00AC2197">
              <w:rPr>
                <w:rFonts w:ascii="Times New Roman" w:hAnsi="Times New Roman" w:cs="Times New Roman"/>
                <w:sz w:val="24"/>
                <w:szCs w:val="24"/>
              </w:rPr>
              <w:t xml:space="preserve">The JFETs are of two types: N-channel JFET and P-channel JFET. An N-channel JFET is a N-type silicon bar with a P-type semiconductor for embedded on both sides of the bar. The P-type semiconductor forms the gate and the ends of the N-type bar are source and drain. The P-type regions are internally shorted. The gate of an N-channel JFET is connected to a negative potential wit </w:t>
            </w:r>
            <w:proofErr w:type="spellStart"/>
            <w:r w:rsidRPr="00AC2197">
              <w:rPr>
                <w:rFonts w:ascii="Times New Roman" w:hAnsi="Times New Roman" w:cs="Times New Roman"/>
                <w:sz w:val="24"/>
                <w:szCs w:val="24"/>
              </w:rPr>
              <w:t>ct</w:t>
            </w:r>
            <w:proofErr w:type="spellEnd"/>
            <w:r w:rsidRPr="00AC2197">
              <w:rPr>
                <w:rFonts w:ascii="Times New Roman" w:hAnsi="Times New Roman" w:cs="Times New Roman"/>
                <w:sz w:val="24"/>
                <w:szCs w:val="24"/>
              </w:rPr>
              <w:t xml:space="preserve"> h respect to source and the drain is connected to a positive potential with </w:t>
            </w:r>
            <w:proofErr w:type="spellStart"/>
            <w:r w:rsidRPr="00AC2197">
              <w:rPr>
                <w:rFonts w:ascii="Times New Roman" w:hAnsi="Times New Roman" w:cs="Times New Roman"/>
                <w:sz w:val="24"/>
                <w:szCs w:val="24"/>
              </w:rPr>
              <w:t>respeto</w:t>
            </w:r>
            <w:proofErr w:type="spellEnd"/>
            <w:r w:rsidRPr="00AC2197">
              <w:rPr>
                <w:rFonts w:ascii="Times New Roman" w:hAnsi="Times New Roman" w:cs="Times New Roman"/>
                <w:sz w:val="24"/>
                <w:szCs w:val="24"/>
              </w:rPr>
              <w:t xml:space="preserve"> source. Drain dynamic resistance </w:t>
            </w:r>
            <w:proofErr w:type="spellStart"/>
            <w:proofErr w:type="gramStart"/>
            <w:r w:rsidRPr="00AC2197">
              <w:rPr>
                <w:rFonts w:ascii="Times New Roman" w:hAnsi="Times New Roman" w:cs="Times New Roman"/>
                <w:sz w:val="24"/>
                <w:szCs w:val="24"/>
              </w:rPr>
              <w:t>rd</w:t>
            </w:r>
            <w:proofErr w:type="spellEnd"/>
            <w:r w:rsidRPr="00AC2197">
              <w:rPr>
                <w:rFonts w:ascii="Times New Roman" w:hAnsi="Times New Roman" w:cs="Times New Roman"/>
                <w:sz w:val="24"/>
                <w:szCs w:val="24"/>
              </w:rPr>
              <w:t xml:space="preserve"> :</w:t>
            </w:r>
            <w:proofErr w:type="gramEnd"/>
            <w:r w:rsidRPr="00AC2197">
              <w:rPr>
                <w:rFonts w:ascii="Times New Roman" w:hAnsi="Times New Roman" w:cs="Times New Roman"/>
                <w:sz w:val="24"/>
                <w:szCs w:val="24"/>
              </w:rPr>
              <w:t xml:space="preserve"> The drain resistance is defined as the ratio of change in drain to source voltage to the change in drain current, when gate to source voltage remains constant. </w:t>
            </w:r>
          </w:p>
          <w:p w14:paraId="24CAE8D4" w14:textId="77777777" w:rsidR="00AC2197" w:rsidRPr="00AC2197" w:rsidRDefault="00AC2197" w:rsidP="0081790F">
            <w:pPr>
              <w:tabs>
                <w:tab w:val="left" w:pos="176"/>
              </w:tabs>
              <w:autoSpaceDE w:val="0"/>
              <w:autoSpaceDN w:val="0"/>
              <w:adjustRightInd w:val="0"/>
              <w:jc w:val="both"/>
              <w:rPr>
                <w:rFonts w:ascii="Times New Roman" w:hAnsi="Times New Roman" w:cs="Times New Roman"/>
                <w:sz w:val="24"/>
                <w:szCs w:val="24"/>
              </w:rPr>
            </w:pPr>
            <w:r w:rsidRPr="00AC2197">
              <w:rPr>
                <w:rFonts w:ascii="Cambria Math" w:hAnsi="Cambria Math" w:cs="Cambria Math"/>
                <w:sz w:val="24"/>
                <w:szCs w:val="24"/>
              </w:rPr>
              <w:t>𝑟𝑑</w:t>
            </w:r>
            <w:r w:rsidRPr="00AC2197">
              <w:rPr>
                <w:rFonts w:ascii="Times New Roman" w:hAnsi="Times New Roman" w:cs="Times New Roman"/>
                <w:sz w:val="24"/>
                <w:szCs w:val="24"/>
              </w:rPr>
              <w:t xml:space="preserve"> = ∆VDS/ ∆</w:t>
            </w:r>
            <w:r w:rsidRPr="00AC2197">
              <w:rPr>
                <w:rFonts w:ascii="Cambria Math" w:hAnsi="Cambria Math" w:cs="Cambria Math"/>
                <w:sz w:val="24"/>
                <w:szCs w:val="24"/>
              </w:rPr>
              <w:t>𝐼𝐷</w:t>
            </w:r>
            <w:r w:rsidRPr="00AC2197">
              <w:rPr>
                <w:rFonts w:ascii="Times New Roman" w:hAnsi="Times New Roman" w:cs="Times New Roman"/>
                <w:sz w:val="24"/>
                <w:szCs w:val="24"/>
              </w:rPr>
              <w:t xml:space="preserve"> | VGS Constant </w:t>
            </w:r>
          </w:p>
          <w:p w14:paraId="617DBC18" w14:textId="77777777" w:rsidR="00F07A22" w:rsidRPr="00AC2197" w:rsidRDefault="00AC2197" w:rsidP="0081790F">
            <w:pPr>
              <w:tabs>
                <w:tab w:val="left" w:pos="176"/>
              </w:tabs>
              <w:autoSpaceDE w:val="0"/>
              <w:autoSpaceDN w:val="0"/>
              <w:adjustRightInd w:val="0"/>
              <w:jc w:val="both"/>
              <w:rPr>
                <w:rFonts w:ascii="Times New Roman" w:hAnsi="Times New Roman" w:cs="Times New Roman"/>
                <w:sz w:val="24"/>
                <w:szCs w:val="24"/>
              </w:rPr>
            </w:pPr>
            <w:r w:rsidRPr="00AC2197">
              <w:rPr>
                <w:rFonts w:ascii="Times New Roman" w:hAnsi="Times New Roman" w:cs="Times New Roman"/>
                <w:sz w:val="24"/>
                <w:szCs w:val="24"/>
              </w:rPr>
              <w:t xml:space="preserve">Mutual conductance </w:t>
            </w:r>
            <w:proofErr w:type="gramStart"/>
            <w:r w:rsidRPr="00AC2197">
              <w:rPr>
                <w:rFonts w:ascii="Times New Roman" w:hAnsi="Times New Roman" w:cs="Times New Roman"/>
                <w:sz w:val="24"/>
                <w:szCs w:val="24"/>
              </w:rPr>
              <w:t>gm :</w:t>
            </w:r>
            <w:proofErr w:type="gramEnd"/>
            <w:r w:rsidRPr="00AC2197">
              <w:rPr>
                <w:rFonts w:ascii="Times New Roman" w:hAnsi="Times New Roman" w:cs="Times New Roman"/>
                <w:sz w:val="24"/>
                <w:szCs w:val="24"/>
              </w:rPr>
              <w:t xml:space="preserve"> The mutual conductance is defined as the ratio of change in drain current to the change in gate to source voltage, when drain to source voltage remains constant.</w:t>
            </w:r>
          </w:p>
          <w:p w14:paraId="5934FDAC" w14:textId="77777777" w:rsidR="00AC2197" w:rsidRPr="00AC2197" w:rsidRDefault="00AC2197" w:rsidP="0081790F">
            <w:pPr>
              <w:tabs>
                <w:tab w:val="left" w:pos="176"/>
              </w:tabs>
              <w:autoSpaceDE w:val="0"/>
              <w:autoSpaceDN w:val="0"/>
              <w:adjustRightInd w:val="0"/>
              <w:jc w:val="both"/>
              <w:rPr>
                <w:rFonts w:ascii="Times New Roman" w:hAnsi="Times New Roman" w:cs="Times New Roman"/>
                <w:sz w:val="24"/>
                <w:szCs w:val="24"/>
              </w:rPr>
            </w:pPr>
            <w:r w:rsidRPr="00AC2197">
              <w:rPr>
                <w:rFonts w:ascii="Cambria Math" w:hAnsi="Cambria Math" w:cs="Cambria Math"/>
                <w:sz w:val="24"/>
                <w:szCs w:val="24"/>
              </w:rPr>
              <w:t>𝑔𝑚</w:t>
            </w:r>
            <w:r w:rsidRPr="00AC2197">
              <w:rPr>
                <w:rFonts w:ascii="Times New Roman" w:hAnsi="Times New Roman" w:cs="Times New Roman"/>
                <w:sz w:val="24"/>
                <w:szCs w:val="24"/>
              </w:rPr>
              <w:t xml:space="preserve"> = ∆ID ∆</w:t>
            </w:r>
            <w:r w:rsidRPr="00AC2197">
              <w:rPr>
                <w:rFonts w:ascii="Cambria Math" w:hAnsi="Cambria Math" w:cs="Cambria Math"/>
                <w:sz w:val="24"/>
                <w:szCs w:val="24"/>
              </w:rPr>
              <w:t>𝑉𝐺𝑆</w:t>
            </w:r>
            <w:r w:rsidRPr="00AC2197">
              <w:rPr>
                <w:rFonts w:ascii="Times New Roman" w:hAnsi="Times New Roman" w:cs="Times New Roman"/>
                <w:sz w:val="24"/>
                <w:szCs w:val="24"/>
              </w:rPr>
              <w:t xml:space="preserve"> | VDS Constant </w:t>
            </w:r>
          </w:p>
          <w:p w14:paraId="24BD135B" w14:textId="77777777" w:rsidR="00AC2197" w:rsidRPr="00AC2197" w:rsidRDefault="00AC2197" w:rsidP="0081790F">
            <w:pPr>
              <w:tabs>
                <w:tab w:val="left" w:pos="176"/>
              </w:tabs>
              <w:autoSpaceDE w:val="0"/>
              <w:autoSpaceDN w:val="0"/>
              <w:adjustRightInd w:val="0"/>
              <w:jc w:val="both"/>
              <w:rPr>
                <w:rFonts w:ascii="Times New Roman" w:hAnsi="Times New Roman" w:cs="Times New Roman"/>
                <w:sz w:val="24"/>
                <w:szCs w:val="24"/>
              </w:rPr>
            </w:pPr>
            <w:r w:rsidRPr="00AC2197">
              <w:rPr>
                <w:rFonts w:ascii="Times New Roman" w:hAnsi="Times New Roman" w:cs="Times New Roman"/>
                <w:sz w:val="24"/>
                <w:szCs w:val="24"/>
              </w:rPr>
              <w:t xml:space="preserve">Amplification factor </w:t>
            </w:r>
            <w:proofErr w:type="gramStart"/>
            <w:r w:rsidRPr="00AC2197">
              <w:rPr>
                <w:rFonts w:ascii="Times New Roman" w:hAnsi="Times New Roman" w:cs="Times New Roman"/>
                <w:sz w:val="24"/>
                <w:szCs w:val="24"/>
              </w:rPr>
              <w:t>μ :</w:t>
            </w:r>
            <w:proofErr w:type="gramEnd"/>
            <w:r w:rsidRPr="00AC2197">
              <w:rPr>
                <w:rFonts w:ascii="Times New Roman" w:hAnsi="Times New Roman" w:cs="Times New Roman"/>
                <w:sz w:val="24"/>
                <w:szCs w:val="24"/>
              </w:rPr>
              <w:t xml:space="preserve"> It is defined as the ratio of change in drain to source voltage to the change in gate to source voltage, when drain current remains constant. </w:t>
            </w:r>
          </w:p>
          <w:p w14:paraId="021BE5DA" w14:textId="77777777" w:rsidR="00AC2197" w:rsidRPr="003279A8" w:rsidRDefault="00AC2197" w:rsidP="0081790F">
            <w:pPr>
              <w:tabs>
                <w:tab w:val="left" w:pos="176"/>
              </w:tabs>
              <w:autoSpaceDE w:val="0"/>
              <w:autoSpaceDN w:val="0"/>
              <w:adjustRightInd w:val="0"/>
              <w:jc w:val="both"/>
              <w:rPr>
                <w:rFonts w:ascii="Times New Roman" w:hAnsi="Times New Roman" w:cs="Times New Roman"/>
                <w:sz w:val="24"/>
                <w:szCs w:val="24"/>
              </w:rPr>
            </w:pPr>
            <w:r w:rsidRPr="003279A8">
              <w:rPr>
                <w:rFonts w:ascii="Cambria Math" w:hAnsi="Cambria Math" w:cs="Cambria Math"/>
                <w:sz w:val="24"/>
                <w:szCs w:val="24"/>
              </w:rPr>
              <w:t>𝜇</w:t>
            </w:r>
            <w:r w:rsidRPr="003279A8">
              <w:rPr>
                <w:rFonts w:ascii="Times New Roman" w:hAnsi="Times New Roman" w:cs="Times New Roman"/>
                <w:sz w:val="24"/>
                <w:szCs w:val="24"/>
              </w:rPr>
              <w:t xml:space="preserve"> = ∆VDS ∆</w:t>
            </w:r>
            <w:r w:rsidRPr="003279A8">
              <w:rPr>
                <w:rFonts w:ascii="Cambria Math" w:hAnsi="Cambria Math" w:cs="Cambria Math"/>
                <w:sz w:val="24"/>
                <w:szCs w:val="24"/>
              </w:rPr>
              <w:t>𝑉𝐺𝑆</w:t>
            </w:r>
            <w:r w:rsidRPr="003279A8">
              <w:rPr>
                <w:rFonts w:ascii="Times New Roman" w:hAnsi="Times New Roman" w:cs="Times New Roman"/>
                <w:sz w:val="24"/>
                <w:szCs w:val="24"/>
              </w:rPr>
              <w:t xml:space="preserve"> | ID Constant where μ, gm and </w:t>
            </w:r>
            <w:proofErr w:type="spellStart"/>
            <w:r w:rsidRPr="003279A8">
              <w:rPr>
                <w:rFonts w:ascii="Times New Roman" w:hAnsi="Times New Roman" w:cs="Times New Roman"/>
                <w:sz w:val="24"/>
                <w:szCs w:val="24"/>
              </w:rPr>
              <w:t>rd</w:t>
            </w:r>
            <w:proofErr w:type="spellEnd"/>
            <w:r w:rsidRPr="003279A8">
              <w:rPr>
                <w:rFonts w:ascii="Times New Roman" w:hAnsi="Times New Roman" w:cs="Times New Roman"/>
                <w:sz w:val="24"/>
                <w:szCs w:val="24"/>
              </w:rPr>
              <w:t xml:space="preserve"> are related to each other as μ = gm x </w:t>
            </w:r>
            <w:proofErr w:type="spellStart"/>
            <w:proofErr w:type="gramStart"/>
            <w:r w:rsidRPr="003279A8">
              <w:rPr>
                <w:rFonts w:ascii="Times New Roman" w:hAnsi="Times New Roman" w:cs="Times New Roman"/>
                <w:sz w:val="24"/>
                <w:szCs w:val="24"/>
              </w:rPr>
              <w:t>rd</w:t>
            </w:r>
            <w:proofErr w:type="spellEnd"/>
            <w:r w:rsidRPr="003279A8">
              <w:rPr>
                <w:rFonts w:ascii="Times New Roman" w:hAnsi="Times New Roman" w:cs="Times New Roman"/>
                <w:sz w:val="24"/>
                <w:szCs w:val="24"/>
              </w:rPr>
              <w:t xml:space="preserve"> .</w:t>
            </w:r>
            <w:proofErr w:type="gramEnd"/>
          </w:p>
          <w:p w14:paraId="464ED816" w14:textId="77777777" w:rsidR="003279A8" w:rsidRDefault="003279A8" w:rsidP="0081790F">
            <w:pPr>
              <w:tabs>
                <w:tab w:val="left" w:pos="176"/>
              </w:tabs>
              <w:autoSpaceDE w:val="0"/>
              <w:autoSpaceDN w:val="0"/>
              <w:adjustRightInd w:val="0"/>
              <w:jc w:val="both"/>
              <w:rPr>
                <w:rFonts w:ascii="Times New Roman" w:hAnsi="Times New Roman" w:cs="Times New Roman"/>
                <w:sz w:val="24"/>
                <w:szCs w:val="24"/>
              </w:rPr>
            </w:pPr>
            <w:r w:rsidRPr="003279A8">
              <w:rPr>
                <w:rFonts w:ascii="Times New Roman" w:hAnsi="Times New Roman" w:cs="Times New Roman"/>
                <w:sz w:val="24"/>
                <w:szCs w:val="24"/>
              </w:rPr>
              <w:t xml:space="preserve">Output Characteristics: </w:t>
            </w:r>
          </w:p>
          <w:p w14:paraId="69B665B8" w14:textId="77777777" w:rsidR="003279A8" w:rsidRDefault="003279A8" w:rsidP="0081790F">
            <w:pPr>
              <w:tabs>
                <w:tab w:val="left" w:pos="176"/>
              </w:tabs>
              <w:autoSpaceDE w:val="0"/>
              <w:autoSpaceDN w:val="0"/>
              <w:adjustRightInd w:val="0"/>
              <w:jc w:val="both"/>
              <w:rPr>
                <w:rFonts w:ascii="Times New Roman" w:hAnsi="Times New Roman" w:cs="Times New Roman"/>
                <w:sz w:val="24"/>
                <w:szCs w:val="24"/>
              </w:rPr>
            </w:pPr>
            <w:r w:rsidRPr="003279A8">
              <w:rPr>
                <w:rFonts w:ascii="Times New Roman" w:hAnsi="Times New Roman" w:cs="Times New Roman"/>
                <w:sz w:val="24"/>
                <w:szCs w:val="24"/>
              </w:rPr>
              <w:t xml:space="preserve">The output characteristics is a graph of current ID versus input voltage VDS, with constant value of (VGS). When the drain to source voltage increases drain current increases linearly. When all the charge carriers come into circulation, the current ID gets saturated. </w:t>
            </w:r>
          </w:p>
          <w:p w14:paraId="5972C6A3" w14:textId="156922C8" w:rsidR="003279A8" w:rsidRPr="00AC2197" w:rsidRDefault="003279A8" w:rsidP="0081790F">
            <w:pPr>
              <w:tabs>
                <w:tab w:val="left" w:pos="176"/>
              </w:tabs>
              <w:autoSpaceDE w:val="0"/>
              <w:autoSpaceDN w:val="0"/>
              <w:adjustRightInd w:val="0"/>
              <w:jc w:val="both"/>
              <w:rPr>
                <w:rFonts w:ascii="Times New Roman" w:hAnsi="Times New Roman" w:cs="Times New Roman"/>
                <w:sz w:val="24"/>
                <w:szCs w:val="24"/>
                <w:u w:val="single"/>
              </w:rPr>
            </w:pPr>
            <w:r w:rsidRPr="003279A8">
              <w:rPr>
                <w:rFonts w:ascii="Times New Roman" w:hAnsi="Times New Roman" w:cs="Times New Roman"/>
                <w:sz w:val="24"/>
                <w:szCs w:val="24"/>
              </w:rPr>
              <w:t>Now, even if there is a significant change in VDS there is very little change in ID. For VGS=0, the current ID is termed as saturation current and is represented as, IDSS. The drain to source voltage after which the IDSS, gets saturated is called as pinch off voltage (</w:t>
            </w:r>
            <w:proofErr w:type="spellStart"/>
            <w:r w:rsidRPr="003279A8">
              <w:rPr>
                <w:rFonts w:ascii="Times New Roman" w:hAnsi="Times New Roman" w:cs="Times New Roman"/>
                <w:sz w:val="24"/>
                <w:szCs w:val="24"/>
              </w:rPr>
              <w:t>Vp</w:t>
            </w:r>
            <w:proofErr w:type="spellEnd"/>
            <w:r w:rsidRPr="003279A8">
              <w:rPr>
                <w:rFonts w:ascii="Times New Roman" w:hAnsi="Times New Roman" w:cs="Times New Roman"/>
                <w:sz w:val="24"/>
                <w:szCs w:val="24"/>
              </w:rPr>
              <w:t xml:space="preserve">). The region where ID increases with increase in VDS is termed as ohmic region, and the region where in the ID gets saturated is called as saturation region (pinch off region). Transfer Characteristics: The transfer characteristics are a graph </w:t>
            </w:r>
            <w:r w:rsidRPr="003279A8">
              <w:rPr>
                <w:rFonts w:ascii="Times New Roman" w:hAnsi="Times New Roman" w:cs="Times New Roman"/>
                <w:sz w:val="24"/>
                <w:szCs w:val="24"/>
              </w:rPr>
              <w:lastRenderedPageBreak/>
              <w:t xml:space="preserve">of IDS versus input voltage -VGS for a constant value of VDS. It is observed that when VGS= 0, ID = IDSS, and when ID = 0, VGS = </w:t>
            </w:r>
            <w:proofErr w:type="spellStart"/>
            <w:r w:rsidRPr="003279A8">
              <w:rPr>
                <w:rFonts w:ascii="Times New Roman" w:hAnsi="Times New Roman" w:cs="Times New Roman"/>
                <w:sz w:val="24"/>
                <w:szCs w:val="24"/>
              </w:rPr>
              <w:t>Vp</w:t>
            </w:r>
            <w:proofErr w:type="spellEnd"/>
            <w:r w:rsidRPr="003279A8">
              <w:rPr>
                <w:rFonts w:ascii="Times New Roman" w:hAnsi="Times New Roman" w:cs="Times New Roman"/>
                <w:sz w:val="24"/>
                <w:szCs w:val="24"/>
              </w:rPr>
              <w:t>.</w:t>
            </w:r>
          </w:p>
        </w:tc>
      </w:tr>
    </w:tbl>
    <w:p w14:paraId="326380C4" w14:textId="77777777" w:rsidR="00F07A22" w:rsidRDefault="00F07A22" w:rsidP="00F07A22">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876"/>
      </w:tblGrid>
      <w:tr w:rsidR="00F07A22" w14:paraId="42A8D61C" w14:textId="77777777" w:rsidTr="0081790F">
        <w:tc>
          <w:tcPr>
            <w:tcW w:w="9914" w:type="dxa"/>
          </w:tcPr>
          <w:p w14:paraId="2E4FB393" w14:textId="77777777" w:rsidR="00F07A22" w:rsidRPr="007609F2" w:rsidRDefault="00F07A22" w:rsidP="0081790F">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Circuit Diagram/ Block Diagram</w:t>
            </w:r>
            <w:r w:rsidRPr="001D6337">
              <w:rPr>
                <w:rFonts w:ascii="Times New Roman" w:hAnsi="Times New Roman"/>
                <w:b/>
                <w:color w:val="BC202E"/>
                <w:sz w:val="24"/>
                <w:szCs w:val="24"/>
              </w:rPr>
              <w:t>:</w:t>
            </w:r>
            <w:r w:rsidRPr="001D6337">
              <w:rPr>
                <w:rFonts w:ascii="Times New Roman" w:hAnsi="Times New Roman"/>
                <w:b/>
                <w:sz w:val="24"/>
                <w:szCs w:val="24"/>
              </w:rPr>
              <w:t xml:space="preserve"> </w:t>
            </w:r>
          </w:p>
        </w:tc>
      </w:tr>
      <w:tr w:rsidR="00F07A22" w14:paraId="4DE063BE" w14:textId="77777777" w:rsidTr="0081790F">
        <w:tc>
          <w:tcPr>
            <w:tcW w:w="9914" w:type="dxa"/>
          </w:tcPr>
          <w:p w14:paraId="622AC37E" w14:textId="2BD74AAE" w:rsidR="00F07A22" w:rsidRDefault="006F5207" w:rsidP="0081790F">
            <w:pPr>
              <w:autoSpaceDE w:val="0"/>
              <w:spacing w:line="100" w:lineRule="atLeast"/>
              <w:rPr>
                <w:rFonts w:ascii="Times New Roman" w:hAnsi="Times New Roman" w:cs="Times New Roman"/>
                <w:b/>
                <w:sz w:val="24"/>
                <w:szCs w:val="24"/>
              </w:rPr>
            </w:pPr>
            <w:r>
              <w:rPr>
                <w:noProof/>
                <w:lang w:val="en-IN" w:eastAsia="en-IN" w:bidi="mr-IN"/>
              </w:rPr>
              <w:drawing>
                <wp:inline distT="0" distB="0" distL="0" distR="0" wp14:anchorId="7A40FFDA" wp14:editId="02784E40">
                  <wp:extent cx="2381250" cy="2686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5064" t="24555" r="36173" b="28470"/>
                          <a:stretch/>
                        </pic:blipFill>
                        <pic:spPr bwMode="auto">
                          <a:xfrm>
                            <a:off x="0" y="0"/>
                            <a:ext cx="2388219" cy="2694400"/>
                          </a:xfrm>
                          <a:prstGeom prst="rect">
                            <a:avLst/>
                          </a:prstGeom>
                          <a:ln>
                            <a:noFill/>
                          </a:ln>
                          <a:extLst>
                            <a:ext uri="{53640926-AAD7-44D8-BBD7-CCE9431645EC}">
                              <a14:shadowObscured xmlns:a14="http://schemas.microsoft.com/office/drawing/2010/main"/>
                            </a:ext>
                          </a:extLst>
                        </pic:spPr>
                      </pic:pic>
                    </a:graphicData>
                  </a:graphic>
                </wp:inline>
              </w:drawing>
            </w:r>
          </w:p>
          <w:p w14:paraId="7D58B0C7" w14:textId="1F4139B2" w:rsidR="005767BC" w:rsidRDefault="005767BC" w:rsidP="0081790F">
            <w:pPr>
              <w:autoSpaceDE w:val="0"/>
              <w:spacing w:line="100" w:lineRule="atLeast"/>
              <w:rPr>
                <w:rFonts w:ascii="Times New Roman" w:hAnsi="Times New Roman" w:cs="Times New Roman"/>
                <w:b/>
                <w:sz w:val="24"/>
                <w:szCs w:val="24"/>
              </w:rPr>
            </w:pPr>
            <w:r>
              <w:rPr>
                <w:noProof/>
              </w:rPr>
              <w:drawing>
                <wp:inline distT="0" distB="0" distL="0" distR="0" wp14:anchorId="244F337D" wp14:editId="0D770360">
                  <wp:extent cx="6800850" cy="3823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0850" cy="3823335"/>
                          </a:xfrm>
                          <a:prstGeom prst="rect">
                            <a:avLst/>
                          </a:prstGeom>
                        </pic:spPr>
                      </pic:pic>
                    </a:graphicData>
                  </a:graphic>
                </wp:inline>
              </w:drawing>
            </w:r>
          </w:p>
          <w:p w14:paraId="2281BE7D" w14:textId="77777777" w:rsidR="00F07A22" w:rsidRDefault="00F07A22" w:rsidP="0081790F">
            <w:pPr>
              <w:autoSpaceDE w:val="0"/>
              <w:spacing w:line="100" w:lineRule="atLeast"/>
              <w:rPr>
                <w:rFonts w:ascii="Times New Roman" w:hAnsi="Times New Roman" w:cs="Times New Roman"/>
                <w:b/>
                <w:sz w:val="24"/>
                <w:szCs w:val="24"/>
              </w:rPr>
            </w:pPr>
          </w:p>
          <w:p w14:paraId="1D9A9204" w14:textId="3C9D3407" w:rsidR="00D839C3" w:rsidRPr="00FD2420" w:rsidRDefault="00D839C3" w:rsidP="0081790F">
            <w:pPr>
              <w:autoSpaceDE w:val="0"/>
              <w:spacing w:line="100" w:lineRule="atLeast"/>
              <w:rPr>
                <w:rFonts w:ascii="Times New Roman" w:hAnsi="Times New Roman" w:cs="Times New Roman"/>
                <w:b/>
                <w:sz w:val="24"/>
                <w:szCs w:val="24"/>
              </w:rPr>
            </w:pPr>
            <w:r>
              <w:rPr>
                <w:noProof/>
              </w:rPr>
              <w:lastRenderedPageBreak/>
              <w:drawing>
                <wp:inline distT="0" distB="0" distL="0" distR="0" wp14:anchorId="75E1CDAD" wp14:editId="729C5D95">
                  <wp:extent cx="680085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0850" cy="3823335"/>
                          </a:xfrm>
                          <a:prstGeom prst="rect">
                            <a:avLst/>
                          </a:prstGeom>
                        </pic:spPr>
                      </pic:pic>
                    </a:graphicData>
                  </a:graphic>
                </wp:inline>
              </w:drawing>
            </w:r>
          </w:p>
        </w:tc>
      </w:tr>
    </w:tbl>
    <w:p w14:paraId="345F4405" w14:textId="77777777" w:rsidR="00F07A22" w:rsidRDefault="00F07A22" w:rsidP="00F07A22">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F07A22" w14:paraId="219C70EC" w14:textId="77777777" w:rsidTr="0081790F">
        <w:tc>
          <w:tcPr>
            <w:tcW w:w="9782" w:type="dxa"/>
          </w:tcPr>
          <w:p w14:paraId="45C13F0B" w14:textId="77777777" w:rsidR="00F07A22" w:rsidRPr="007609F2" w:rsidRDefault="00F07A22" w:rsidP="0081790F">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F07A22" w14:paraId="30A342C8" w14:textId="77777777" w:rsidTr="0081790F">
        <w:tc>
          <w:tcPr>
            <w:tcW w:w="9782" w:type="dxa"/>
          </w:tcPr>
          <w:p w14:paraId="09A4E51B" w14:textId="77777777" w:rsidR="00F07A22" w:rsidRPr="004B523B" w:rsidRDefault="00F07A22" w:rsidP="00F07A22">
            <w:pPr>
              <w:pStyle w:val="ListParagraph"/>
              <w:numPr>
                <w:ilvl w:val="0"/>
                <w:numId w:val="44"/>
              </w:numPr>
              <w:autoSpaceDE w:val="0"/>
              <w:spacing w:line="100" w:lineRule="atLeast"/>
              <w:rPr>
                <w:rFonts w:ascii="Times New Roman" w:hAnsi="Times New Roman" w:cs="Times New Roman"/>
                <w:sz w:val="24"/>
                <w:szCs w:val="24"/>
              </w:rPr>
            </w:pPr>
            <w:r w:rsidRPr="004B523B">
              <w:rPr>
                <w:rFonts w:ascii="Times New Roman" w:hAnsi="Times New Roman" w:cs="Times New Roman"/>
                <w:sz w:val="24"/>
                <w:szCs w:val="24"/>
              </w:rPr>
              <w:t>Open a new Schematic.</w:t>
            </w:r>
          </w:p>
          <w:p w14:paraId="15F5E858" w14:textId="77777777" w:rsidR="00F07A22" w:rsidRDefault="00F07A22" w:rsidP="00F07A22">
            <w:pPr>
              <w:pStyle w:val="ListParagraph"/>
              <w:numPr>
                <w:ilvl w:val="0"/>
                <w:numId w:val="44"/>
              </w:numPr>
              <w:autoSpaceDE w:val="0"/>
              <w:spacing w:line="100" w:lineRule="atLeast"/>
              <w:rPr>
                <w:rFonts w:ascii="Times New Roman" w:hAnsi="Times New Roman" w:cs="Times New Roman"/>
                <w:sz w:val="24"/>
                <w:szCs w:val="24"/>
              </w:rPr>
            </w:pPr>
            <w:r w:rsidRPr="004B523B">
              <w:rPr>
                <w:rFonts w:ascii="Times New Roman" w:hAnsi="Times New Roman" w:cs="Times New Roman"/>
                <w:sz w:val="24"/>
                <w:szCs w:val="24"/>
              </w:rPr>
              <w:t>Draw the Circuit As Shown</w:t>
            </w:r>
            <w:r>
              <w:rPr>
                <w:rFonts w:ascii="Times New Roman" w:hAnsi="Times New Roman" w:cs="Times New Roman"/>
                <w:sz w:val="24"/>
                <w:szCs w:val="24"/>
              </w:rPr>
              <w:t>.</w:t>
            </w:r>
          </w:p>
          <w:p w14:paraId="15DF3FE7" w14:textId="77777777" w:rsidR="00F07A22" w:rsidRPr="004B523B" w:rsidRDefault="00F07A22" w:rsidP="00F07A22">
            <w:pPr>
              <w:pStyle w:val="ListParagraph"/>
              <w:numPr>
                <w:ilvl w:val="0"/>
                <w:numId w:val="44"/>
              </w:numPr>
              <w:autoSpaceDE w:val="0"/>
              <w:spacing w:line="100" w:lineRule="atLeast"/>
              <w:rPr>
                <w:rFonts w:ascii="Times New Roman" w:hAnsi="Times New Roman" w:cs="Times New Roman"/>
                <w:sz w:val="24"/>
                <w:szCs w:val="24"/>
              </w:rPr>
            </w:pPr>
            <w:r>
              <w:rPr>
                <w:rFonts w:ascii="Times New Roman" w:hAnsi="Times New Roman" w:cs="Times New Roman"/>
                <w:sz w:val="24"/>
                <w:szCs w:val="24"/>
              </w:rPr>
              <w:t>Note down the parameters as per the observation table.</w:t>
            </w:r>
          </w:p>
        </w:tc>
      </w:tr>
    </w:tbl>
    <w:p w14:paraId="0245BF89" w14:textId="77777777" w:rsidR="00F07A22" w:rsidRDefault="00F07A22" w:rsidP="00F07A22">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97"/>
      </w:tblGrid>
      <w:tr w:rsidR="00F07A22" w14:paraId="2EC75082" w14:textId="77777777" w:rsidTr="0081790F">
        <w:trPr>
          <w:trHeight w:val="319"/>
        </w:trPr>
        <w:tc>
          <w:tcPr>
            <w:tcW w:w="9797" w:type="dxa"/>
          </w:tcPr>
          <w:p w14:paraId="48D1AC2F" w14:textId="77777777" w:rsidR="00F07A22" w:rsidRPr="007609F2" w:rsidRDefault="00F07A22" w:rsidP="0081790F">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Observation Table</w:t>
            </w:r>
            <w:r>
              <w:rPr>
                <w:rFonts w:ascii="Times New Roman" w:hAnsi="Times New Roman"/>
                <w:b/>
                <w:color w:val="BC202E"/>
                <w:sz w:val="24"/>
                <w:szCs w:val="24"/>
              </w:rPr>
              <w:t>:</w:t>
            </w:r>
          </w:p>
        </w:tc>
      </w:tr>
      <w:tr w:rsidR="00F07A22" w14:paraId="145A6246" w14:textId="77777777" w:rsidTr="0081790F">
        <w:trPr>
          <w:trHeight w:val="3874"/>
        </w:trPr>
        <w:tc>
          <w:tcPr>
            <w:tcW w:w="9797" w:type="dxa"/>
          </w:tcPr>
          <w:p w14:paraId="2F685602" w14:textId="4FB8FBD0" w:rsidR="00F07A22" w:rsidRDefault="00F07A22" w:rsidP="0081790F">
            <w:pPr>
              <w:widowControl w:val="0"/>
              <w:suppressAutoHyphens/>
              <w:spacing w:line="264" w:lineRule="auto"/>
              <w:jc w:val="both"/>
              <w:rPr>
                <w:rFonts w:ascii="Times New Roman" w:hAnsi="Times New Roman"/>
                <w:sz w:val="24"/>
                <w:szCs w:val="24"/>
                <w:lang w:eastAsia="en-IN"/>
              </w:rPr>
            </w:pPr>
          </w:p>
          <w:p w14:paraId="5D6D934E" w14:textId="77777777" w:rsidR="00F07A22" w:rsidRDefault="003816E1" w:rsidP="0081790F">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Output Characteristics:</w:t>
            </w:r>
          </w:p>
          <w:tbl>
            <w:tblPr>
              <w:tblStyle w:val="TableGrid"/>
              <w:tblW w:w="0" w:type="auto"/>
              <w:tblLook w:val="04A0" w:firstRow="1" w:lastRow="0" w:firstColumn="1" w:lastColumn="0" w:noHBand="0" w:noVBand="1"/>
            </w:tblPr>
            <w:tblGrid>
              <w:gridCol w:w="1594"/>
              <w:gridCol w:w="1594"/>
              <w:gridCol w:w="1594"/>
              <w:gridCol w:w="1594"/>
              <w:gridCol w:w="1595"/>
              <w:gridCol w:w="1595"/>
            </w:tblGrid>
            <w:tr w:rsidR="000D6716" w14:paraId="645D4BC6" w14:textId="77777777" w:rsidTr="00FA5D31">
              <w:tc>
                <w:tcPr>
                  <w:tcW w:w="3188" w:type="dxa"/>
                  <w:gridSpan w:val="2"/>
                </w:tcPr>
                <w:p w14:paraId="5266061C"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VGS = 0V</w:t>
                  </w:r>
                </w:p>
                <w:p w14:paraId="2F0545ED" w14:textId="77777777" w:rsidR="000D6716" w:rsidRDefault="000D6716" w:rsidP="000D6716">
                  <w:pPr>
                    <w:widowControl w:val="0"/>
                    <w:suppressAutoHyphens/>
                    <w:spacing w:line="264" w:lineRule="auto"/>
                    <w:jc w:val="both"/>
                    <w:rPr>
                      <w:rFonts w:ascii="Times New Roman" w:hAnsi="Times New Roman"/>
                      <w:sz w:val="24"/>
                      <w:szCs w:val="24"/>
                      <w:lang w:eastAsia="en-IN"/>
                    </w:rPr>
                  </w:pPr>
                </w:p>
              </w:tc>
              <w:tc>
                <w:tcPr>
                  <w:tcW w:w="3188" w:type="dxa"/>
                  <w:gridSpan w:val="2"/>
                </w:tcPr>
                <w:p w14:paraId="78586232"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VGS = -1V</w:t>
                  </w:r>
                </w:p>
                <w:p w14:paraId="71BC14D8" w14:textId="77777777" w:rsidR="000D6716" w:rsidRDefault="000D6716" w:rsidP="000D6716">
                  <w:pPr>
                    <w:widowControl w:val="0"/>
                    <w:suppressAutoHyphens/>
                    <w:spacing w:line="264" w:lineRule="auto"/>
                    <w:jc w:val="both"/>
                    <w:rPr>
                      <w:rFonts w:ascii="Times New Roman" w:hAnsi="Times New Roman"/>
                      <w:sz w:val="24"/>
                      <w:szCs w:val="24"/>
                      <w:lang w:eastAsia="en-IN"/>
                    </w:rPr>
                  </w:pPr>
                </w:p>
              </w:tc>
              <w:tc>
                <w:tcPr>
                  <w:tcW w:w="3190" w:type="dxa"/>
                  <w:gridSpan w:val="2"/>
                </w:tcPr>
                <w:p w14:paraId="577885E6"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VGS = -2V</w:t>
                  </w:r>
                </w:p>
                <w:p w14:paraId="45B5A3E4" w14:textId="77777777" w:rsidR="000D6716" w:rsidRDefault="000D6716" w:rsidP="000D6716">
                  <w:pPr>
                    <w:widowControl w:val="0"/>
                    <w:suppressAutoHyphens/>
                    <w:spacing w:line="264" w:lineRule="auto"/>
                    <w:jc w:val="both"/>
                    <w:rPr>
                      <w:rFonts w:ascii="Times New Roman" w:hAnsi="Times New Roman"/>
                      <w:sz w:val="24"/>
                      <w:szCs w:val="24"/>
                      <w:lang w:eastAsia="en-IN"/>
                    </w:rPr>
                  </w:pPr>
                </w:p>
              </w:tc>
            </w:tr>
            <w:tr w:rsidR="000D6716" w14:paraId="20FC21D9" w14:textId="77777777" w:rsidTr="00FA5D31">
              <w:tc>
                <w:tcPr>
                  <w:tcW w:w="1594" w:type="dxa"/>
                </w:tcPr>
                <w:p w14:paraId="6A30E4FC"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VDS (V)</w:t>
                  </w:r>
                </w:p>
              </w:tc>
              <w:tc>
                <w:tcPr>
                  <w:tcW w:w="1594" w:type="dxa"/>
                </w:tcPr>
                <w:p w14:paraId="70CD93A0" w14:textId="77777777" w:rsidR="000D6716" w:rsidRDefault="000D6716" w:rsidP="000D6716">
                  <w:pPr>
                    <w:widowControl w:val="0"/>
                    <w:suppressAutoHyphens/>
                    <w:spacing w:line="264" w:lineRule="auto"/>
                    <w:jc w:val="both"/>
                    <w:rPr>
                      <w:rFonts w:ascii="Times New Roman" w:hAnsi="Times New Roman"/>
                      <w:sz w:val="24"/>
                      <w:szCs w:val="24"/>
                      <w:lang w:eastAsia="en-IN"/>
                    </w:rPr>
                  </w:pPr>
                  <w:proofErr w:type="gramStart"/>
                  <w:r>
                    <w:rPr>
                      <w:rFonts w:ascii="Times New Roman" w:hAnsi="Times New Roman"/>
                      <w:sz w:val="24"/>
                      <w:szCs w:val="24"/>
                      <w:lang w:eastAsia="en-IN"/>
                    </w:rPr>
                    <w:t xml:space="preserve">ID( </w:t>
                  </w:r>
                  <w:proofErr w:type="spellStart"/>
                  <w:r>
                    <w:rPr>
                      <w:rFonts w:ascii="Times New Roman" w:hAnsi="Times New Roman"/>
                      <w:sz w:val="24"/>
                      <w:szCs w:val="24"/>
                      <w:lang w:eastAsia="en-IN"/>
                    </w:rPr>
                    <w:t>uA</w:t>
                  </w:r>
                  <w:proofErr w:type="spellEnd"/>
                  <w:proofErr w:type="gramEnd"/>
                  <w:r>
                    <w:rPr>
                      <w:rFonts w:ascii="Times New Roman" w:hAnsi="Times New Roman"/>
                      <w:sz w:val="24"/>
                      <w:szCs w:val="24"/>
                      <w:lang w:eastAsia="en-IN"/>
                    </w:rPr>
                    <w:t>)</w:t>
                  </w:r>
                </w:p>
              </w:tc>
              <w:tc>
                <w:tcPr>
                  <w:tcW w:w="1594" w:type="dxa"/>
                </w:tcPr>
                <w:p w14:paraId="19A5598A"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VDS (V)</w:t>
                  </w:r>
                </w:p>
              </w:tc>
              <w:tc>
                <w:tcPr>
                  <w:tcW w:w="1594" w:type="dxa"/>
                </w:tcPr>
                <w:p w14:paraId="7768B2B6" w14:textId="77777777" w:rsidR="000D6716" w:rsidRDefault="000D6716" w:rsidP="000D6716">
                  <w:pPr>
                    <w:widowControl w:val="0"/>
                    <w:suppressAutoHyphens/>
                    <w:spacing w:line="264" w:lineRule="auto"/>
                    <w:jc w:val="both"/>
                    <w:rPr>
                      <w:rFonts w:ascii="Times New Roman" w:hAnsi="Times New Roman"/>
                      <w:sz w:val="24"/>
                      <w:szCs w:val="24"/>
                      <w:lang w:eastAsia="en-IN"/>
                    </w:rPr>
                  </w:pPr>
                  <w:proofErr w:type="gramStart"/>
                  <w:r>
                    <w:rPr>
                      <w:rFonts w:ascii="Times New Roman" w:hAnsi="Times New Roman"/>
                      <w:sz w:val="24"/>
                      <w:szCs w:val="24"/>
                      <w:lang w:eastAsia="en-IN"/>
                    </w:rPr>
                    <w:t xml:space="preserve">ID( </w:t>
                  </w:r>
                  <w:proofErr w:type="spellStart"/>
                  <w:r>
                    <w:rPr>
                      <w:rFonts w:ascii="Times New Roman" w:hAnsi="Times New Roman"/>
                      <w:sz w:val="24"/>
                      <w:szCs w:val="24"/>
                      <w:lang w:eastAsia="en-IN"/>
                    </w:rPr>
                    <w:t>uA</w:t>
                  </w:r>
                  <w:proofErr w:type="spellEnd"/>
                  <w:proofErr w:type="gramEnd"/>
                  <w:r>
                    <w:rPr>
                      <w:rFonts w:ascii="Times New Roman" w:hAnsi="Times New Roman"/>
                      <w:sz w:val="24"/>
                      <w:szCs w:val="24"/>
                      <w:lang w:eastAsia="en-IN"/>
                    </w:rPr>
                    <w:t>)</w:t>
                  </w:r>
                </w:p>
              </w:tc>
              <w:tc>
                <w:tcPr>
                  <w:tcW w:w="1595" w:type="dxa"/>
                </w:tcPr>
                <w:p w14:paraId="069CD713"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VDS (V)</w:t>
                  </w:r>
                </w:p>
              </w:tc>
              <w:tc>
                <w:tcPr>
                  <w:tcW w:w="1595" w:type="dxa"/>
                </w:tcPr>
                <w:p w14:paraId="49F39731" w14:textId="77777777" w:rsidR="000D6716" w:rsidRDefault="000D6716" w:rsidP="000D6716">
                  <w:pPr>
                    <w:widowControl w:val="0"/>
                    <w:suppressAutoHyphens/>
                    <w:spacing w:line="264" w:lineRule="auto"/>
                    <w:jc w:val="both"/>
                    <w:rPr>
                      <w:rFonts w:ascii="Times New Roman" w:hAnsi="Times New Roman"/>
                      <w:sz w:val="24"/>
                      <w:szCs w:val="24"/>
                      <w:lang w:eastAsia="en-IN"/>
                    </w:rPr>
                  </w:pPr>
                  <w:proofErr w:type="gramStart"/>
                  <w:r>
                    <w:rPr>
                      <w:rFonts w:ascii="Times New Roman" w:hAnsi="Times New Roman"/>
                      <w:sz w:val="24"/>
                      <w:szCs w:val="24"/>
                      <w:lang w:eastAsia="en-IN"/>
                    </w:rPr>
                    <w:t xml:space="preserve">ID( </w:t>
                  </w:r>
                  <w:proofErr w:type="spellStart"/>
                  <w:r>
                    <w:rPr>
                      <w:rFonts w:ascii="Times New Roman" w:hAnsi="Times New Roman"/>
                      <w:sz w:val="24"/>
                      <w:szCs w:val="24"/>
                      <w:lang w:eastAsia="en-IN"/>
                    </w:rPr>
                    <w:t>uA</w:t>
                  </w:r>
                  <w:proofErr w:type="spellEnd"/>
                  <w:proofErr w:type="gramEnd"/>
                  <w:r>
                    <w:rPr>
                      <w:rFonts w:ascii="Times New Roman" w:hAnsi="Times New Roman"/>
                      <w:sz w:val="24"/>
                      <w:szCs w:val="24"/>
                      <w:lang w:eastAsia="en-IN"/>
                    </w:rPr>
                    <w:t>)</w:t>
                  </w:r>
                </w:p>
              </w:tc>
            </w:tr>
            <w:tr w:rsidR="000D6716" w14:paraId="66D7FC18" w14:textId="77777777" w:rsidTr="00FA5D31">
              <w:tc>
                <w:tcPr>
                  <w:tcW w:w="1594" w:type="dxa"/>
                </w:tcPr>
                <w:p w14:paraId="03AB3CA8"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w:t>
                  </w:r>
                </w:p>
              </w:tc>
              <w:tc>
                <w:tcPr>
                  <w:tcW w:w="1594" w:type="dxa"/>
                </w:tcPr>
                <w:p w14:paraId="5B429CB2"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w:t>
                  </w:r>
                </w:p>
              </w:tc>
              <w:tc>
                <w:tcPr>
                  <w:tcW w:w="1594" w:type="dxa"/>
                </w:tcPr>
                <w:p w14:paraId="25824430"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w:t>
                  </w:r>
                </w:p>
              </w:tc>
              <w:tc>
                <w:tcPr>
                  <w:tcW w:w="1594" w:type="dxa"/>
                </w:tcPr>
                <w:p w14:paraId="117EB204"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w:t>
                  </w:r>
                </w:p>
              </w:tc>
              <w:tc>
                <w:tcPr>
                  <w:tcW w:w="1595" w:type="dxa"/>
                </w:tcPr>
                <w:p w14:paraId="44800F5B"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w:t>
                  </w:r>
                </w:p>
              </w:tc>
              <w:tc>
                <w:tcPr>
                  <w:tcW w:w="1595" w:type="dxa"/>
                </w:tcPr>
                <w:p w14:paraId="7FD9EFF8"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w:t>
                  </w:r>
                </w:p>
              </w:tc>
            </w:tr>
            <w:tr w:rsidR="000D6716" w14:paraId="0CEC5A07" w14:textId="77777777" w:rsidTr="00FA5D31">
              <w:tc>
                <w:tcPr>
                  <w:tcW w:w="1594" w:type="dxa"/>
                </w:tcPr>
                <w:p w14:paraId="06EF206E"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0.40</w:t>
                  </w:r>
                </w:p>
              </w:tc>
              <w:tc>
                <w:tcPr>
                  <w:tcW w:w="1594" w:type="dxa"/>
                </w:tcPr>
                <w:p w14:paraId="1EBBCB2B"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68.69</w:t>
                  </w:r>
                </w:p>
              </w:tc>
              <w:tc>
                <w:tcPr>
                  <w:tcW w:w="1594" w:type="dxa"/>
                </w:tcPr>
                <w:p w14:paraId="256DF4BC"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0.56</w:t>
                  </w:r>
                </w:p>
              </w:tc>
              <w:tc>
                <w:tcPr>
                  <w:tcW w:w="1594" w:type="dxa"/>
                </w:tcPr>
                <w:p w14:paraId="0652880C"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16.36</w:t>
                  </w:r>
                </w:p>
              </w:tc>
              <w:tc>
                <w:tcPr>
                  <w:tcW w:w="1595" w:type="dxa"/>
                </w:tcPr>
                <w:p w14:paraId="2739ED3B"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0.63</w:t>
                  </w:r>
                </w:p>
              </w:tc>
              <w:tc>
                <w:tcPr>
                  <w:tcW w:w="1595" w:type="dxa"/>
                </w:tcPr>
                <w:p w14:paraId="744EC51A"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3.22</w:t>
                  </w:r>
                </w:p>
              </w:tc>
            </w:tr>
            <w:tr w:rsidR="000D6716" w14:paraId="44A3DA8D" w14:textId="77777777" w:rsidTr="00FA5D31">
              <w:tc>
                <w:tcPr>
                  <w:tcW w:w="1594" w:type="dxa"/>
                </w:tcPr>
                <w:p w14:paraId="62468174"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3.01</w:t>
                  </w:r>
                </w:p>
              </w:tc>
              <w:tc>
                <w:tcPr>
                  <w:tcW w:w="1594" w:type="dxa"/>
                </w:tcPr>
                <w:p w14:paraId="45E120D9"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402.34</w:t>
                  </w:r>
                </w:p>
              </w:tc>
              <w:tc>
                <w:tcPr>
                  <w:tcW w:w="1594" w:type="dxa"/>
                </w:tcPr>
                <w:p w14:paraId="68B5F946"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3.01</w:t>
                  </w:r>
                </w:p>
              </w:tc>
              <w:tc>
                <w:tcPr>
                  <w:tcW w:w="1594" w:type="dxa"/>
                </w:tcPr>
                <w:p w14:paraId="2828E778"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22.90</w:t>
                  </w:r>
                </w:p>
              </w:tc>
              <w:tc>
                <w:tcPr>
                  <w:tcW w:w="1595" w:type="dxa"/>
                </w:tcPr>
                <w:p w14:paraId="4444B5CB"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4.90</w:t>
                  </w:r>
                </w:p>
              </w:tc>
              <w:tc>
                <w:tcPr>
                  <w:tcW w:w="1595" w:type="dxa"/>
                </w:tcPr>
                <w:p w14:paraId="1AFF065D"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3.23</w:t>
                  </w:r>
                </w:p>
              </w:tc>
            </w:tr>
            <w:tr w:rsidR="000D6716" w14:paraId="410BC75E" w14:textId="77777777" w:rsidTr="00FA5D31">
              <w:tc>
                <w:tcPr>
                  <w:tcW w:w="1594" w:type="dxa"/>
                </w:tcPr>
                <w:p w14:paraId="5D0438F9"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6</w:t>
                  </w:r>
                </w:p>
              </w:tc>
              <w:tc>
                <w:tcPr>
                  <w:tcW w:w="1594" w:type="dxa"/>
                </w:tcPr>
                <w:p w14:paraId="060A9BED"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471.03</w:t>
                  </w:r>
                </w:p>
              </w:tc>
              <w:tc>
                <w:tcPr>
                  <w:tcW w:w="1594" w:type="dxa"/>
                </w:tcPr>
                <w:p w14:paraId="600C830D"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6</w:t>
                  </w:r>
                </w:p>
              </w:tc>
              <w:tc>
                <w:tcPr>
                  <w:tcW w:w="1594" w:type="dxa"/>
                </w:tcPr>
                <w:p w14:paraId="5B0C6D27"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26.17</w:t>
                  </w:r>
                </w:p>
              </w:tc>
              <w:tc>
                <w:tcPr>
                  <w:tcW w:w="1595" w:type="dxa"/>
                </w:tcPr>
                <w:p w14:paraId="06C44C6F"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6</w:t>
                  </w:r>
                </w:p>
              </w:tc>
              <w:tc>
                <w:tcPr>
                  <w:tcW w:w="1595" w:type="dxa"/>
                </w:tcPr>
                <w:p w14:paraId="33B4FAF1"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3.25</w:t>
                  </w:r>
                </w:p>
              </w:tc>
            </w:tr>
            <w:tr w:rsidR="000D6716" w14:paraId="2BA8006D" w14:textId="77777777" w:rsidTr="00FA5D31">
              <w:tc>
                <w:tcPr>
                  <w:tcW w:w="1594" w:type="dxa"/>
                </w:tcPr>
                <w:p w14:paraId="7BEC367D"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12</w:t>
                  </w:r>
                </w:p>
              </w:tc>
              <w:tc>
                <w:tcPr>
                  <w:tcW w:w="1594" w:type="dxa"/>
                </w:tcPr>
                <w:p w14:paraId="2FF35558"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526.64</w:t>
                  </w:r>
                </w:p>
              </w:tc>
              <w:tc>
                <w:tcPr>
                  <w:tcW w:w="1594" w:type="dxa"/>
                </w:tcPr>
                <w:p w14:paraId="251DD53B"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14.22</w:t>
                  </w:r>
                </w:p>
              </w:tc>
              <w:tc>
                <w:tcPr>
                  <w:tcW w:w="1594" w:type="dxa"/>
                </w:tcPr>
                <w:p w14:paraId="0489FE1F"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29.44</w:t>
                  </w:r>
                </w:p>
              </w:tc>
              <w:tc>
                <w:tcPr>
                  <w:tcW w:w="1595" w:type="dxa"/>
                </w:tcPr>
                <w:p w14:paraId="3CE69BE4"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14</w:t>
                  </w:r>
                </w:p>
              </w:tc>
              <w:tc>
                <w:tcPr>
                  <w:tcW w:w="1595" w:type="dxa"/>
                </w:tcPr>
                <w:p w14:paraId="75F74F3E"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3.27</w:t>
                  </w:r>
                </w:p>
              </w:tc>
            </w:tr>
            <w:tr w:rsidR="000D6716" w14:paraId="764D750C" w14:textId="77777777" w:rsidTr="00FA5D31">
              <w:tc>
                <w:tcPr>
                  <w:tcW w:w="1594" w:type="dxa"/>
                </w:tcPr>
                <w:p w14:paraId="672515A9"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18</w:t>
                  </w:r>
                </w:p>
              </w:tc>
              <w:tc>
                <w:tcPr>
                  <w:tcW w:w="1594" w:type="dxa"/>
                </w:tcPr>
                <w:p w14:paraId="14BCD9DA"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572.43</w:t>
                  </w:r>
                </w:p>
              </w:tc>
              <w:tc>
                <w:tcPr>
                  <w:tcW w:w="1594" w:type="dxa"/>
                </w:tcPr>
                <w:p w14:paraId="2BFE316D"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23.02</w:t>
                  </w:r>
                </w:p>
              </w:tc>
              <w:tc>
                <w:tcPr>
                  <w:tcW w:w="1594" w:type="dxa"/>
                </w:tcPr>
                <w:p w14:paraId="51BAE309"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37.71</w:t>
                  </w:r>
                </w:p>
              </w:tc>
              <w:tc>
                <w:tcPr>
                  <w:tcW w:w="1595" w:type="dxa"/>
                </w:tcPr>
                <w:p w14:paraId="09A4B234"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20</w:t>
                  </w:r>
                </w:p>
              </w:tc>
              <w:tc>
                <w:tcPr>
                  <w:tcW w:w="1595" w:type="dxa"/>
                </w:tcPr>
                <w:p w14:paraId="0E5537E1"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3.27</w:t>
                  </w:r>
                </w:p>
              </w:tc>
            </w:tr>
          </w:tbl>
          <w:p w14:paraId="01CC0E56" w14:textId="77777777" w:rsidR="003816E1" w:rsidRDefault="003816E1" w:rsidP="0081790F">
            <w:pPr>
              <w:widowControl w:val="0"/>
              <w:suppressAutoHyphens/>
              <w:spacing w:line="264" w:lineRule="auto"/>
              <w:jc w:val="both"/>
              <w:rPr>
                <w:rFonts w:ascii="Times New Roman" w:hAnsi="Times New Roman"/>
                <w:sz w:val="24"/>
                <w:szCs w:val="24"/>
                <w:lang w:eastAsia="en-IN"/>
              </w:rPr>
            </w:pPr>
          </w:p>
          <w:p w14:paraId="2C6750CC" w14:textId="77777777" w:rsidR="00D72878" w:rsidRDefault="00D72878" w:rsidP="0081790F">
            <w:pPr>
              <w:widowControl w:val="0"/>
              <w:suppressAutoHyphens/>
              <w:spacing w:line="264" w:lineRule="auto"/>
              <w:jc w:val="both"/>
              <w:rPr>
                <w:rFonts w:ascii="Times New Roman" w:hAnsi="Times New Roman"/>
                <w:sz w:val="24"/>
                <w:szCs w:val="24"/>
                <w:lang w:eastAsia="en-IN"/>
              </w:rPr>
            </w:pPr>
          </w:p>
          <w:p w14:paraId="12935CDB" w14:textId="77777777" w:rsidR="00D72878" w:rsidRDefault="00D72878" w:rsidP="0081790F">
            <w:pPr>
              <w:widowControl w:val="0"/>
              <w:suppressAutoHyphens/>
              <w:spacing w:line="264" w:lineRule="auto"/>
              <w:jc w:val="both"/>
              <w:rPr>
                <w:rFonts w:ascii="Times New Roman" w:hAnsi="Times New Roman"/>
                <w:sz w:val="24"/>
                <w:szCs w:val="24"/>
                <w:lang w:eastAsia="en-IN"/>
              </w:rPr>
            </w:pPr>
          </w:p>
          <w:p w14:paraId="3A5E009F" w14:textId="77777777" w:rsidR="00D72878" w:rsidRDefault="00D72878" w:rsidP="0081790F">
            <w:pPr>
              <w:widowControl w:val="0"/>
              <w:suppressAutoHyphens/>
              <w:spacing w:line="264" w:lineRule="auto"/>
              <w:jc w:val="both"/>
              <w:rPr>
                <w:rFonts w:ascii="Times New Roman" w:hAnsi="Times New Roman"/>
                <w:sz w:val="24"/>
                <w:szCs w:val="24"/>
                <w:lang w:eastAsia="en-IN"/>
              </w:rPr>
            </w:pPr>
          </w:p>
          <w:p w14:paraId="434A9D0B" w14:textId="77777777" w:rsidR="00D72878" w:rsidRDefault="00D72878" w:rsidP="0081790F">
            <w:pPr>
              <w:widowControl w:val="0"/>
              <w:suppressAutoHyphens/>
              <w:spacing w:line="264" w:lineRule="auto"/>
              <w:jc w:val="both"/>
              <w:rPr>
                <w:rFonts w:ascii="Times New Roman" w:hAnsi="Times New Roman"/>
                <w:sz w:val="24"/>
                <w:szCs w:val="24"/>
                <w:lang w:eastAsia="en-IN"/>
              </w:rPr>
            </w:pPr>
          </w:p>
          <w:p w14:paraId="0C4EA321" w14:textId="77777777" w:rsidR="003816E1" w:rsidRDefault="003816E1" w:rsidP="0081790F">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Transfer Characteristics:</w:t>
            </w:r>
          </w:p>
          <w:tbl>
            <w:tblPr>
              <w:tblStyle w:val="TableGrid"/>
              <w:tblW w:w="0" w:type="auto"/>
              <w:tblLook w:val="04A0" w:firstRow="1" w:lastRow="0" w:firstColumn="1" w:lastColumn="0" w:noHBand="0" w:noVBand="1"/>
            </w:tblPr>
            <w:tblGrid>
              <w:gridCol w:w="2391"/>
              <w:gridCol w:w="2391"/>
              <w:gridCol w:w="2392"/>
              <w:gridCol w:w="2392"/>
            </w:tblGrid>
            <w:tr w:rsidR="000D6716" w14:paraId="2AA61812" w14:textId="77777777" w:rsidTr="00FA5D31">
              <w:tc>
                <w:tcPr>
                  <w:tcW w:w="4782" w:type="dxa"/>
                  <w:gridSpan w:val="2"/>
                </w:tcPr>
                <w:p w14:paraId="68EDC9C7"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VDS =10V</w:t>
                  </w:r>
                </w:p>
                <w:p w14:paraId="0562D720" w14:textId="77777777" w:rsidR="000D6716" w:rsidRDefault="000D6716" w:rsidP="000D6716">
                  <w:pPr>
                    <w:widowControl w:val="0"/>
                    <w:suppressAutoHyphens/>
                    <w:spacing w:line="264" w:lineRule="auto"/>
                    <w:jc w:val="both"/>
                    <w:rPr>
                      <w:rFonts w:ascii="Times New Roman" w:hAnsi="Times New Roman"/>
                      <w:sz w:val="24"/>
                      <w:szCs w:val="24"/>
                      <w:lang w:eastAsia="en-IN"/>
                    </w:rPr>
                  </w:pPr>
                </w:p>
              </w:tc>
              <w:tc>
                <w:tcPr>
                  <w:tcW w:w="4784" w:type="dxa"/>
                  <w:gridSpan w:val="2"/>
                </w:tcPr>
                <w:p w14:paraId="3BE39575"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VDS = 20V</w:t>
                  </w:r>
                </w:p>
                <w:p w14:paraId="24E97123" w14:textId="77777777" w:rsidR="000D6716" w:rsidRDefault="000D6716" w:rsidP="000D6716">
                  <w:pPr>
                    <w:widowControl w:val="0"/>
                    <w:suppressAutoHyphens/>
                    <w:spacing w:line="264" w:lineRule="auto"/>
                    <w:jc w:val="both"/>
                    <w:rPr>
                      <w:rFonts w:ascii="Times New Roman" w:hAnsi="Times New Roman"/>
                      <w:sz w:val="24"/>
                      <w:szCs w:val="24"/>
                      <w:lang w:eastAsia="en-IN"/>
                    </w:rPr>
                  </w:pPr>
                </w:p>
              </w:tc>
            </w:tr>
            <w:tr w:rsidR="000D6716" w14:paraId="095DF64F" w14:textId="77777777" w:rsidTr="00FA5D31">
              <w:tc>
                <w:tcPr>
                  <w:tcW w:w="2391" w:type="dxa"/>
                </w:tcPr>
                <w:p w14:paraId="40F62189"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VGS (V)</w:t>
                  </w:r>
                </w:p>
              </w:tc>
              <w:tc>
                <w:tcPr>
                  <w:tcW w:w="2391" w:type="dxa"/>
                </w:tcPr>
                <w:p w14:paraId="3D716B0C" w14:textId="77777777" w:rsidR="000D6716" w:rsidRDefault="000D6716" w:rsidP="000D6716">
                  <w:pPr>
                    <w:widowControl w:val="0"/>
                    <w:suppressAutoHyphens/>
                    <w:spacing w:line="264" w:lineRule="auto"/>
                    <w:jc w:val="both"/>
                    <w:rPr>
                      <w:rFonts w:ascii="Times New Roman" w:hAnsi="Times New Roman"/>
                      <w:sz w:val="24"/>
                      <w:szCs w:val="24"/>
                      <w:lang w:eastAsia="en-IN"/>
                    </w:rPr>
                  </w:pPr>
                  <w:proofErr w:type="gramStart"/>
                  <w:r>
                    <w:rPr>
                      <w:rFonts w:ascii="Times New Roman" w:hAnsi="Times New Roman"/>
                      <w:sz w:val="24"/>
                      <w:szCs w:val="24"/>
                      <w:lang w:eastAsia="en-IN"/>
                    </w:rPr>
                    <w:t xml:space="preserve">ID( </w:t>
                  </w:r>
                  <w:proofErr w:type="spellStart"/>
                  <w:r>
                    <w:rPr>
                      <w:rFonts w:ascii="Times New Roman" w:hAnsi="Times New Roman"/>
                      <w:sz w:val="24"/>
                      <w:szCs w:val="24"/>
                      <w:lang w:eastAsia="en-IN"/>
                    </w:rPr>
                    <w:t>uA</w:t>
                  </w:r>
                  <w:proofErr w:type="spellEnd"/>
                  <w:proofErr w:type="gramEnd"/>
                  <w:r>
                    <w:rPr>
                      <w:rFonts w:ascii="Times New Roman" w:hAnsi="Times New Roman"/>
                      <w:sz w:val="24"/>
                      <w:szCs w:val="24"/>
                      <w:lang w:eastAsia="en-IN"/>
                    </w:rPr>
                    <w:t>)</w:t>
                  </w:r>
                </w:p>
              </w:tc>
              <w:tc>
                <w:tcPr>
                  <w:tcW w:w="2392" w:type="dxa"/>
                </w:tcPr>
                <w:p w14:paraId="432482E0"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VGS (V)</w:t>
                  </w:r>
                </w:p>
              </w:tc>
              <w:tc>
                <w:tcPr>
                  <w:tcW w:w="2392" w:type="dxa"/>
                </w:tcPr>
                <w:p w14:paraId="6ABDAB35" w14:textId="77777777" w:rsidR="000D6716" w:rsidRDefault="000D6716" w:rsidP="000D6716">
                  <w:pPr>
                    <w:widowControl w:val="0"/>
                    <w:suppressAutoHyphens/>
                    <w:spacing w:line="264" w:lineRule="auto"/>
                    <w:jc w:val="both"/>
                    <w:rPr>
                      <w:rFonts w:ascii="Times New Roman" w:hAnsi="Times New Roman"/>
                      <w:sz w:val="24"/>
                      <w:szCs w:val="24"/>
                      <w:lang w:eastAsia="en-IN"/>
                    </w:rPr>
                  </w:pPr>
                  <w:proofErr w:type="gramStart"/>
                  <w:r>
                    <w:rPr>
                      <w:rFonts w:ascii="Times New Roman" w:hAnsi="Times New Roman"/>
                      <w:sz w:val="24"/>
                      <w:szCs w:val="24"/>
                      <w:lang w:eastAsia="en-IN"/>
                    </w:rPr>
                    <w:t xml:space="preserve">ID( </w:t>
                  </w:r>
                  <w:proofErr w:type="spellStart"/>
                  <w:r>
                    <w:rPr>
                      <w:rFonts w:ascii="Times New Roman" w:hAnsi="Times New Roman"/>
                      <w:sz w:val="24"/>
                      <w:szCs w:val="24"/>
                      <w:lang w:eastAsia="en-IN"/>
                    </w:rPr>
                    <w:t>uA</w:t>
                  </w:r>
                  <w:proofErr w:type="spellEnd"/>
                  <w:proofErr w:type="gramEnd"/>
                  <w:r>
                    <w:rPr>
                      <w:rFonts w:ascii="Times New Roman" w:hAnsi="Times New Roman"/>
                      <w:sz w:val="24"/>
                      <w:szCs w:val="24"/>
                      <w:lang w:eastAsia="en-IN"/>
                    </w:rPr>
                    <w:t>)</w:t>
                  </w:r>
                </w:p>
              </w:tc>
            </w:tr>
            <w:tr w:rsidR="000D6716" w14:paraId="4EA3E6F9" w14:textId="77777777" w:rsidTr="00FA5D31">
              <w:tc>
                <w:tcPr>
                  <w:tcW w:w="2391" w:type="dxa"/>
                </w:tcPr>
                <w:p w14:paraId="74BEF74F"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w:t>
                  </w:r>
                </w:p>
              </w:tc>
              <w:tc>
                <w:tcPr>
                  <w:tcW w:w="2391" w:type="dxa"/>
                </w:tcPr>
                <w:p w14:paraId="5D227DE5"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506.32</w:t>
                  </w:r>
                </w:p>
              </w:tc>
              <w:tc>
                <w:tcPr>
                  <w:tcW w:w="2392" w:type="dxa"/>
                </w:tcPr>
                <w:p w14:paraId="0F449F20"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w:t>
                  </w:r>
                </w:p>
              </w:tc>
              <w:tc>
                <w:tcPr>
                  <w:tcW w:w="2392" w:type="dxa"/>
                </w:tcPr>
                <w:p w14:paraId="56993570"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506.32</w:t>
                  </w:r>
                </w:p>
              </w:tc>
            </w:tr>
            <w:tr w:rsidR="000D6716" w14:paraId="77068EE4" w14:textId="77777777" w:rsidTr="00FA5D31">
              <w:tc>
                <w:tcPr>
                  <w:tcW w:w="2391" w:type="dxa"/>
                </w:tcPr>
                <w:p w14:paraId="00E0BDC5"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0.3</w:t>
                  </w:r>
                </w:p>
              </w:tc>
              <w:tc>
                <w:tcPr>
                  <w:tcW w:w="2391" w:type="dxa"/>
                </w:tcPr>
                <w:p w14:paraId="48DCE3D7"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396.23</w:t>
                  </w:r>
                </w:p>
              </w:tc>
              <w:tc>
                <w:tcPr>
                  <w:tcW w:w="2392" w:type="dxa"/>
                </w:tcPr>
                <w:p w14:paraId="5D1D8E90"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0.3</w:t>
                  </w:r>
                </w:p>
              </w:tc>
              <w:tc>
                <w:tcPr>
                  <w:tcW w:w="2392" w:type="dxa"/>
                </w:tcPr>
                <w:p w14:paraId="51F31F5A"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396.23</w:t>
                  </w:r>
                </w:p>
              </w:tc>
            </w:tr>
            <w:tr w:rsidR="000D6716" w14:paraId="629D9832" w14:textId="77777777" w:rsidTr="00FA5D31">
              <w:tc>
                <w:tcPr>
                  <w:tcW w:w="2391" w:type="dxa"/>
                </w:tcPr>
                <w:p w14:paraId="51A4C0CE"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0.6</w:t>
                  </w:r>
                </w:p>
              </w:tc>
              <w:tc>
                <w:tcPr>
                  <w:tcW w:w="2391" w:type="dxa"/>
                </w:tcPr>
                <w:p w14:paraId="388581F8"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298.15</w:t>
                  </w:r>
                </w:p>
              </w:tc>
              <w:tc>
                <w:tcPr>
                  <w:tcW w:w="2392" w:type="dxa"/>
                </w:tcPr>
                <w:p w14:paraId="74D7C67B"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0.6</w:t>
                  </w:r>
                </w:p>
              </w:tc>
              <w:tc>
                <w:tcPr>
                  <w:tcW w:w="2392" w:type="dxa"/>
                </w:tcPr>
                <w:p w14:paraId="14E65027"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298.15</w:t>
                  </w:r>
                </w:p>
              </w:tc>
            </w:tr>
            <w:tr w:rsidR="000D6716" w14:paraId="14583311" w14:textId="77777777" w:rsidTr="00FA5D31">
              <w:tc>
                <w:tcPr>
                  <w:tcW w:w="2391" w:type="dxa"/>
                </w:tcPr>
                <w:p w14:paraId="52E4A090"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0.9</w:t>
                  </w:r>
                </w:p>
              </w:tc>
              <w:tc>
                <w:tcPr>
                  <w:tcW w:w="2391" w:type="dxa"/>
                </w:tcPr>
                <w:p w14:paraId="27F08B75"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214.02</w:t>
                  </w:r>
                </w:p>
              </w:tc>
              <w:tc>
                <w:tcPr>
                  <w:tcW w:w="2392" w:type="dxa"/>
                </w:tcPr>
                <w:p w14:paraId="5222C47F"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0.9</w:t>
                  </w:r>
                </w:p>
              </w:tc>
              <w:tc>
                <w:tcPr>
                  <w:tcW w:w="2392" w:type="dxa"/>
                </w:tcPr>
                <w:p w14:paraId="1AD9106F" w14:textId="77777777" w:rsidR="000D6716" w:rsidRDefault="000D6716" w:rsidP="000D671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214.02</w:t>
                  </w:r>
                </w:p>
              </w:tc>
            </w:tr>
          </w:tbl>
          <w:p w14:paraId="6BA42CDF" w14:textId="77777777" w:rsidR="003816E1" w:rsidRPr="007609F2" w:rsidRDefault="003816E1" w:rsidP="0081790F">
            <w:pPr>
              <w:widowControl w:val="0"/>
              <w:suppressAutoHyphens/>
              <w:spacing w:line="264" w:lineRule="auto"/>
              <w:jc w:val="both"/>
              <w:rPr>
                <w:rFonts w:ascii="Times New Roman" w:hAnsi="Times New Roman"/>
                <w:sz w:val="24"/>
                <w:szCs w:val="24"/>
                <w:lang w:eastAsia="en-IN"/>
              </w:rPr>
            </w:pPr>
          </w:p>
        </w:tc>
      </w:tr>
    </w:tbl>
    <w:p w14:paraId="6A78C343" w14:textId="3FD4F112" w:rsidR="00F07A22" w:rsidRDefault="00F07A22" w:rsidP="00F07A22">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F07A22" w14:paraId="1782F42F" w14:textId="77777777" w:rsidTr="0081790F">
        <w:tc>
          <w:tcPr>
            <w:tcW w:w="9782" w:type="dxa"/>
          </w:tcPr>
          <w:p w14:paraId="35E7C525" w14:textId="77777777" w:rsidR="00F07A22" w:rsidRPr="007609F2" w:rsidRDefault="00F07A22" w:rsidP="0081790F">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 xml:space="preserve">Calculation: </w:t>
            </w:r>
          </w:p>
        </w:tc>
      </w:tr>
      <w:tr w:rsidR="00F07A22" w14:paraId="1D238555" w14:textId="77777777" w:rsidTr="0081790F">
        <w:trPr>
          <w:trHeight w:val="896"/>
        </w:trPr>
        <w:tc>
          <w:tcPr>
            <w:tcW w:w="9782" w:type="dxa"/>
          </w:tcPr>
          <w:p w14:paraId="15DE7D74" w14:textId="1CD137BA" w:rsidR="003816E1" w:rsidRDefault="00F07A22" w:rsidP="003816E1">
            <w:pPr>
              <w:autoSpaceDE w:val="0"/>
              <w:rPr>
                <w:rFonts w:ascii="Times New Roman" w:eastAsiaTheme="minorEastAsia" w:hAnsi="Times New Roman"/>
                <w:sz w:val="24"/>
                <w:szCs w:val="24"/>
                <w:lang w:eastAsia="en-IN"/>
              </w:rPr>
            </w:pPr>
            <w:r>
              <w:rPr>
                <w:rFonts w:ascii="Times New Roman" w:eastAsiaTheme="minorEastAsia" w:hAnsi="Times New Roman"/>
                <w:sz w:val="24"/>
                <w:szCs w:val="24"/>
                <w:lang w:eastAsia="en-IN"/>
              </w:rPr>
              <w:t>1.</w:t>
            </w:r>
            <w:r w:rsidR="003816E1">
              <w:rPr>
                <w:rFonts w:ascii="Times New Roman" w:eastAsiaTheme="minorEastAsia" w:hAnsi="Times New Roman"/>
                <w:sz w:val="24"/>
                <w:szCs w:val="24"/>
                <w:lang w:eastAsia="en-IN"/>
              </w:rPr>
              <w:t xml:space="preserve"> output resistance</w:t>
            </w:r>
          </w:p>
          <w:p w14:paraId="7A88DAC6" w14:textId="6E4665EF" w:rsidR="003816E1" w:rsidRDefault="003816E1" w:rsidP="003816E1">
            <w:pPr>
              <w:autoSpaceDE w:val="0"/>
              <w:rPr>
                <w:rFonts w:ascii="Times New Roman" w:eastAsiaTheme="minorEastAsia" w:hAnsi="Times New Roman"/>
                <w:sz w:val="24"/>
                <w:szCs w:val="24"/>
                <w:lang w:eastAsia="en-IN"/>
              </w:rPr>
            </w:pPr>
            <w:r>
              <w:rPr>
                <w:rFonts w:ascii="Times New Roman" w:eastAsiaTheme="minorEastAsia" w:hAnsi="Times New Roman"/>
                <w:sz w:val="24"/>
                <w:szCs w:val="24"/>
                <w:lang w:eastAsia="en-IN"/>
              </w:rPr>
              <w:t>2. Transconductance</w:t>
            </w:r>
          </w:p>
          <w:p w14:paraId="1DC17118" w14:textId="5FFF249A" w:rsidR="003816E1" w:rsidRDefault="003816E1" w:rsidP="003816E1">
            <w:pPr>
              <w:autoSpaceDE w:val="0"/>
              <w:rPr>
                <w:rFonts w:ascii="Times New Roman" w:eastAsiaTheme="minorEastAsia" w:hAnsi="Times New Roman"/>
                <w:sz w:val="24"/>
                <w:szCs w:val="24"/>
                <w:lang w:eastAsia="en-IN"/>
              </w:rPr>
            </w:pPr>
            <w:r>
              <w:rPr>
                <w:rFonts w:ascii="Times New Roman" w:eastAsiaTheme="minorEastAsia" w:hAnsi="Times New Roman"/>
                <w:sz w:val="24"/>
                <w:szCs w:val="24"/>
                <w:lang w:eastAsia="en-IN"/>
              </w:rPr>
              <w:t>3. Intrinsic gain</w:t>
            </w:r>
          </w:p>
          <w:p w14:paraId="5A2C199C" w14:textId="68DF6490" w:rsidR="000D6716" w:rsidRDefault="000D6716" w:rsidP="003816E1">
            <w:pPr>
              <w:autoSpaceDE w:val="0"/>
              <w:rPr>
                <w:rFonts w:ascii="Times New Roman" w:eastAsiaTheme="minorEastAsia" w:hAnsi="Times New Roman"/>
                <w:sz w:val="24"/>
                <w:szCs w:val="24"/>
                <w:lang w:eastAsia="en-IN"/>
              </w:rPr>
            </w:pPr>
            <w:r>
              <w:rPr>
                <w:rFonts w:ascii="Times New Roman" w:eastAsiaTheme="minorEastAsia" w:hAnsi="Times New Roman"/>
                <w:noProof/>
                <w:sz w:val="24"/>
                <w:szCs w:val="24"/>
                <w:lang w:eastAsia="en-IN"/>
              </w:rPr>
              <w:drawing>
                <wp:inline distT="0" distB="0" distL="0" distR="0" wp14:anchorId="5D21E1EB" wp14:editId="77E4ED01">
                  <wp:extent cx="5911816" cy="2560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15772" cy="2562669"/>
                          </a:xfrm>
                          <a:prstGeom prst="rect">
                            <a:avLst/>
                          </a:prstGeom>
                        </pic:spPr>
                      </pic:pic>
                    </a:graphicData>
                  </a:graphic>
                </wp:inline>
              </w:drawing>
            </w:r>
          </w:p>
          <w:p w14:paraId="3099F177" w14:textId="77777777" w:rsidR="003816E1" w:rsidRDefault="003816E1" w:rsidP="003816E1">
            <w:pPr>
              <w:autoSpaceDE w:val="0"/>
              <w:rPr>
                <w:rFonts w:ascii="Times New Roman" w:eastAsiaTheme="minorEastAsia" w:hAnsi="Times New Roman"/>
                <w:sz w:val="24"/>
                <w:szCs w:val="24"/>
                <w:lang w:eastAsia="en-IN"/>
              </w:rPr>
            </w:pPr>
          </w:p>
          <w:p w14:paraId="137F7E78" w14:textId="543B3EC8" w:rsidR="00F07A22" w:rsidRPr="003F7127" w:rsidRDefault="00F07A22" w:rsidP="0081790F">
            <w:pPr>
              <w:autoSpaceDE w:val="0"/>
              <w:rPr>
                <w:rFonts w:ascii="Times New Roman" w:eastAsiaTheme="minorEastAsia" w:hAnsi="Times New Roman"/>
                <w:sz w:val="24"/>
                <w:szCs w:val="24"/>
                <w:lang w:eastAsia="en-IN"/>
              </w:rPr>
            </w:pPr>
            <w:r>
              <w:rPr>
                <w:rFonts w:ascii="Times New Roman" w:eastAsiaTheme="minorEastAsia" w:hAnsi="Times New Roman"/>
                <w:sz w:val="24"/>
                <w:szCs w:val="24"/>
                <w:lang w:eastAsia="en-IN"/>
              </w:rPr>
              <w:t>.</w:t>
            </w:r>
          </w:p>
        </w:tc>
      </w:tr>
    </w:tbl>
    <w:p w14:paraId="76BEC925" w14:textId="77777777" w:rsidR="00F07A22" w:rsidRDefault="00F07A22" w:rsidP="00F07A22">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876"/>
      </w:tblGrid>
      <w:tr w:rsidR="00F07A22" w14:paraId="3CDA90F4" w14:textId="77777777" w:rsidTr="00D839C3">
        <w:tc>
          <w:tcPr>
            <w:tcW w:w="10774" w:type="dxa"/>
          </w:tcPr>
          <w:p w14:paraId="10378449" w14:textId="77777777" w:rsidR="00F07A22" w:rsidRPr="007609F2" w:rsidRDefault="00F07A22" w:rsidP="0081790F">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Waveform</w:t>
            </w:r>
          </w:p>
        </w:tc>
      </w:tr>
      <w:tr w:rsidR="00F07A22" w14:paraId="6413455D" w14:textId="77777777" w:rsidTr="00D839C3">
        <w:tc>
          <w:tcPr>
            <w:tcW w:w="10774" w:type="dxa"/>
          </w:tcPr>
          <w:p w14:paraId="1A58D072" w14:textId="77777777" w:rsidR="00F07A22" w:rsidRDefault="003816E1" w:rsidP="0081790F">
            <w:pPr>
              <w:spacing w:line="100" w:lineRule="atLeast"/>
              <w:jc w:val="both"/>
              <w:rPr>
                <w:rFonts w:ascii="Times New Roman" w:hAnsi="Times New Roman" w:cs="Times New Roman"/>
                <w:sz w:val="24"/>
                <w:szCs w:val="24"/>
              </w:rPr>
            </w:pPr>
            <w:r>
              <w:rPr>
                <w:rFonts w:ascii="Times New Roman" w:hAnsi="Times New Roman" w:cs="Times New Roman"/>
                <w:sz w:val="24"/>
                <w:szCs w:val="24"/>
              </w:rPr>
              <w:t xml:space="preserve">Output and transfer </w:t>
            </w:r>
            <w:r w:rsidR="00F07A22">
              <w:rPr>
                <w:rFonts w:ascii="Times New Roman" w:hAnsi="Times New Roman" w:cs="Times New Roman"/>
                <w:sz w:val="24"/>
                <w:szCs w:val="24"/>
              </w:rPr>
              <w:t>waveforms</w:t>
            </w:r>
          </w:p>
          <w:p w14:paraId="51BF9737" w14:textId="77777777" w:rsidR="005767BC" w:rsidRDefault="005767BC" w:rsidP="0081790F">
            <w:pPr>
              <w:spacing w:line="100" w:lineRule="atLeast"/>
              <w:jc w:val="both"/>
              <w:rPr>
                <w:rFonts w:ascii="Times New Roman" w:hAnsi="Times New Roman" w:cs="Times New Roman"/>
                <w:sz w:val="24"/>
                <w:szCs w:val="24"/>
              </w:rPr>
            </w:pPr>
          </w:p>
          <w:p w14:paraId="1A8FAC1E" w14:textId="77777777" w:rsidR="005767BC" w:rsidRDefault="005767BC" w:rsidP="0081790F">
            <w:pPr>
              <w:spacing w:line="100" w:lineRule="atLeast"/>
              <w:jc w:val="both"/>
              <w:rPr>
                <w:rFonts w:ascii="Times New Roman" w:hAnsi="Times New Roman" w:cs="Times New Roman"/>
                <w:sz w:val="24"/>
                <w:szCs w:val="24"/>
              </w:rPr>
            </w:pPr>
            <w:r>
              <w:rPr>
                <w:noProof/>
              </w:rPr>
              <w:lastRenderedPageBreak/>
              <w:drawing>
                <wp:inline distT="0" distB="0" distL="0" distR="0" wp14:anchorId="21526CA5" wp14:editId="14D6CD00">
                  <wp:extent cx="6574155" cy="36958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5478" cy="3696635"/>
                          </a:xfrm>
                          <a:prstGeom prst="rect">
                            <a:avLst/>
                          </a:prstGeom>
                        </pic:spPr>
                      </pic:pic>
                    </a:graphicData>
                  </a:graphic>
                </wp:inline>
              </w:drawing>
            </w:r>
          </w:p>
          <w:p w14:paraId="41310C49" w14:textId="77777777" w:rsidR="00D839C3" w:rsidRDefault="00D839C3" w:rsidP="0081790F">
            <w:pPr>
              <w:spacing w:line="100" w:lineRule="atLeast"/>
              <w:jc w:val="both"/>
              <w:rPr>
                <w:rFonts w:ascii="Times New Roman" w:hAnsi="Times New Roman" w:cs="Times New Roman"/>
                <w:sz w:val="24"/>
                <w:szCs w:val="24"/>
              </w:rPr>
            </w:pPr>
          </w:p>
          <w:p w14:paraId="27F7AF78" w14:textId="21C61F6F" w:rsidR="00D839C3" w:rsidRPr="007D15DC" w:rsidRDefault="00D839C3" w:rsidP="0081790F">
            <w:pPr>
              <w:spacing w:line="100" w:lineRule="atLeast"/>
              <w:jc w:val="both"/>
              <w:rPr>
                <w:rFonts w:ascii="Times New Roman" w:hAnsi="Times New Roman" w:cs="Times New Roman"/>
                <w:sz w:val="24"/>
                <w:szCs w:val="24"/>
              </w:rPr>
            </w:pPr>
            <w:r>
              <w:rPr>
                <w:noProof/>
              </w:rPr>
              <w:drawing>
                <wp:inline distT="0" distB="0" distL="0" distR="0" wp14:anchorId="48B09BDF" wp14:editId="3A589CD8">
                  <wp:extent cx="6800850" cy="3823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00850" cy="3823335"/>
                          </a:xfrm>
                          <a:prstGeom prst="rect">
                            <a:avLst/>
                          </a:prstGeom>
                        </pic:spPr>
                      </pic:pic>
                    </a:graphicData>
                  </a:graphic>
                </wp:inline>
              </w:drawing>
            </w:r>
          </w:p>
        </w:tc>
      </w:tr>
    </w:tbl>
    <w:p w14:paraId="5258F885" w14:textId="77777777" w:rsidR="00F07A22" w:rsidRDefault="00F07A22" w:rsidP="00F07A22">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876"/>
      </w:tblGrid>
      <w:tr w:rsidR="00F07A22" w14:paraId="341F5EE0" w14:textId="77777777" w:rsidTr="0081790F">
        <w:tc>
          <w:tcPr>
            <w:tcW w:w="9914" w:type="dxa"/>
          </w:tcPr>
          <w:p w14:paraId="3A42EA32" w14:textId="77777777" w:rsidR="00F07A22" w:rsidRPr="007609F2" w:rsidRDefault="00F07A22" w:rsidP="0081790F">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lastRenderedPageBreak/>
              <w:t>Post Lab Subjective/Objective type Questions</w:t>
            </w:r>
            <w:r>
              <w:rPr>
                <w:rFonts w:ascii="Times New Roman" w:hAnsi="Times New Roman"/>
                <w:b/>
                <w:color w:val="BC202E"/>
                <w:sz w:val="24"/>
                <w:szCs w:val="24"/>
              </w:rPr>
              <w:t>: (hand written)</w:t>
            </w:r>
          </w:p>
        </w:tc>
      </w:tr>
      <w:tr w:rsidR="00F07A22" w14:paraId="5299DF80" w14:textId="77777777" w:rsidTr="0081790F">
        <w:tc>
          <w:tcPr>
            <w:tcW w:w="9914" w:type="dxa"/>
          </w:tcPr>
          <w:p w14:paraId="328781A1" w14:textId="179B8B48" w:rsidR="00F07A22" w:rsidRPr="000D6716" w:rsidRDefault="009D72AF" w:rsidP="000D6716">
            <w:pPr>
              <w:pStyle w:val="ListParagraph"/>
              <w:numPr>
                <w:ilvl w:val="0"/>
                <w:numId w:val="48"/>
              </w:numPr>
              <w:spacing w:line="100" w:lineRule="atLeast"/>
              <w:rPr>
                <w:rFonts w:ascii="Times New Roman" w:hAnsi="Times New Roman"/>
                <w:iCs/>
                <w:sz w:val="24"/>
                <w:szCs w:val="24"/>
              </w:rPr>
            </w:pPr>
            <w:r w:rsidRPr="000D6716">
              <w:rPr>
                <w:rFonts w:ascii="Times New Roman" w:hAnsi="Times New Roman"/>
                <w:iCs/>
                <w:sz w:val="24"/>
                <w:szCs w:val="24"/>
              </w:rPr>
              <w:t>Compare JFET and BJT</w:t>
            </w:r>
          </w:p>
          <w:p w14:paraId="35EDCA74" w14:textId="7A900907" w:rsidR="000D6716" w:rsidRPr="000D6716" w:rsidRDefault="000D6716" w:rsidP="000D6716">
            <w:pPr>
              <w:spacing w:line="100" w:lineRule="atLeast"/>
              <w:rPr>
                <w:rFonts w:ascii="Times New Roman" w:hAnsi="Times New Roman"/>
                <w:iCs/>
                <w:sz w:val="24"/>
                <w:szCs w:val="24"/>
              </w:rPr>
            </w:pPr>
            <w:r>
              <w:rPr>
                <w:rFonts w:ascii="Times New Roman" w:hAnsi="Times New Roman"/>
                <w:iCs/>
                <w:noProof/>
                <w:sz w:val="24"/>
                <w:szCs w:val="24"/>
              </w:rPr>
              <w:drawing>
                <wp:inline distT="0" distB="0" distL="0" distR="0" wp14:anchorId="02B73CEB" wp14:editId="4AA8C216">
                  <wp:extent cx="5368705" cy="2353007"/>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376439" cy="2356396"/>
                          </a:xfrm>
                          <a:prstGeom prst="rect">
                            <a:avLst/>
                          </a:prstGeom>
                        </pic:spPr>
                      </pic:pic>
                    </a:graphicData>
                  </a:graphic>
                </wp:inline>
              </w:drawing>
            </w:r>
          </w:p>
          <w:p w14:paraId="73260128" w14:textId="7512BE2F" w:rsidR="009D72AF" w:rsidRPr="00E87575" w:rsidRDefault="009D72AF" w:rsidP="00F07A22">
            <w:pPr>
              <w:spacing w:line="100" w:lineRule="atLeast"/>
              <w:rPr>
                <w:rFonts w:ascii="Times New Roman" w:hAnsi="Times New Roman"/>
                <w:iCs/>
                <w:sz w:val="24"/>
                <w:szCs w:val="24"/>
              </w:rPr>
            </w:pPr>
            <w:r>
              <w:rPr>
                <w:rFonts w:ascii="Times New Roman" w:hAnsi="Times New Roman"/>
                <w:iCs/>
                <w:sz w:val="24"/>
                <w:szCs w:val="24"/>
              </w:rPr>
              <w:t>2. Plot p-channel JFET characteristics using SPICE.</w:t>
            </w:r>
          </w:p>
          <w:p w14:paraId="77437A7D" w14:textId="77777777" w:rsidR="00F07A22" w:rsidRDefault="000D6716" w:rsidP="0081790F">
            <w:pPr>
              <w:spacing w:line="100" w:lineRule="atLeast"/>
              <w:jc w:val="both"/>
              <w:rPr>
                <w:rFonts w:ascii="Times New Roman" w:hAnsi="Times New Roman"/>
                <w:iCs/>
                <w:sz w:val="24"/>
                <w:szCs w:val="24"/>
              </w:rPr>
            </w:pPr>
            <w:r>
              <w:rPr>
                <w:noProof/>
              </w:rPr>
              <w:drawing>
                <wp:inline distT="0" distB="0" distL="0" distR="0" wp14:anchorId="29E7337A" wp14:editId="25AEA9D6">
                  <wp:extent cx="6800850" cy="3823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00850" cy="3823335"/>
                          </a:xfrm>
                          <a:prstGeom prst="rect">
                            <a:avLst/>
                          </a:prstGeom>
                        </pic:spPr>
                      </pic:pic>
                    </a:graphicData>
                  </a:graphic>
                </wp:inline>
              </w:drawing>
            </w:r>
          </w:p>
          <w:p w14:paraId="255A9EB7" w14:textId="77777777" w:rsidR="000D6716" w:rsidRDefault="000D6716" w:rsidP="0081790F">
            <w:pPr>
              <w:spacing w:line="100" w:lineRule="atLeast"/>
              <w:jc w:val="both"/>
              <w:rPr>
                <w:rFonts w:ascii="Times New Roman" w:hAnsi="Times New Roman"/>
                <w:iCs/>
                <w:sz w:val="24"/>
                <w:szCs w:val="24"/>
              </w:rPr>
            </w:pPr>
          </w:p>
          <w:p w14:paraId="6A4E22CC" w14:textId="034DD4E5" w:rsidR="000D6716" w:rsidRPr="00E87575" w:rsidRDefault="000D6716" w:rsidP="0081790F">
            <w:pPr>
              <w:spacing w:line="100" w:lineRule="atLeast"/>
              <w:jc w:val="both"/>
              <w:rPr>
                <w:rFonts w:ascii="Times New Roman" w:hAnsi="Times New Roman"/>
                <w:iCs/>
                <w:sz w:val="24"/>
                <w:szCs w:val="24"/>
              </w:rPr>
            </w:pPr>
            <w:r>
              <w:rPr>
                <w:noProof/>
              </w:rPr>
              <w:lastRenderedPageBreak/>
              <w:drawing>
                <wp:inline distT="0" distB="0" distL="0" distR="0" wp14:anchorId="5BED03CC" wp14:editId="2EB78234">
                  <wp:extent cx="6800850" cy="38233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00850" cy="3823335"/>
                          </a:xfrm>
                          <a:prstGeom prst="rect">
                            <a:avLst/>
                          </a:prstGeom>
                        </pic:spPr>
                      </pic:pic>
                    </a:graphicData>
                  </a:graphic>
                </wp:inline>
              </w:drawing>
            </w:r>
          </w:p>
        </w:tc>
      </w:tr>
    </w:tbl>
    <w:p w14:paraId="742000D9" w14:textId="77777777" w:rsidR="00F07A22" w:rsidRDefault="00F07A22" w:rsidP="00F07A22">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F07A22" w14:paraId="05C3C67E" w14:textId="77777777" w:rsidTr="0081790F">
        <w:tc>
          <w:tcPr>
            <w:tcW w:w="9914" w:type="dxa"/>
          </w:tcPr>
          <w:p w14:paraId="0ACD6C63" w14:textId="77777777" w:rsidR="00F07A22" w:rsidRPr="007609F2" w:rsidRDefault="00F07A22" w:rsidP="0081790F">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r>
              <w:rPr>
                <w:rFonts w:ascii="Times New Roman" w:hAnsi="Times New Roman"/>
                <w:b/>
                <w:color w:val="BC202E"/>
                <w:sz w:val="24"/>
                <w:szCs w:val="24"/>
              </w:rPr>
              <w:t xml:space="preserve"> (to be written in own words)</w:t>
            </w:r>
          </w:p>
        </w:tc>
      </w:tr>
      <w:tr w:rsidR="000D6716" w14:paraId="7177CA10" w14:textId="77777777" w:rsidTr="0081790F">
        <w:tc>
          <w:tcPr>
            <w:tcW w:w="9914" w:type="dxa"/>
          </w:tcPr>
          <w:p w14:paraId="42A28FEA" w14:textId="47500720" w:rsidR="000D6716" w:rsidRPr="00AA1F5A" w:rsidRDefault="000D6716" w:rsidP="000D6716">
            <w:pPr>
              <w:jc w:val="both"/>
              <w:rPr>
                <w:rFonts w:ascii="Times New Roman" w:hAnsi="Times New Roman"/>
                <w:iCs/>
                <w:sz w:val="24"/>
                <w:szCs w:val="24"/>
              </w:rPr>
            </w:pPr>
            <w:r>
              <w:rPr>
                <w:rFonts w:ascii="Times New Roman" w:hAnsi="Times New Roman"/>
                <w:iCs/>
                <w:sz w:val="24"/>
                <w:szCs w:val="24"/>
              </w:rPr>
              <w:t xml:space="preserve">We learnt about the input output and transfer characteristics of JFET using </w:t>
            </w:r>
            <w:proofErr w:type="spellStart"/>
            <w:r>
              <w:rPr>
                <w:rFonts w:ascii="Times New Roman" w:hAnsi="Times New Roman"/>
                <w:iCs/>
                <w:sz w:val="24"/>
                <w:szCs w:val="24"/>
              </w:rPr>
              <w:t>LTSpice</w:t>
            </w:r>
            <w:proofErr w:type="spellEnd"/>
            <w:r>
              <w:rPr>
                <w:rFonts w:ascii="Times New Roman" w:hAnsi="Times New Roman"/>
                <w:iCs/>
                <w:sz w:val="24"/>
                <w:szCs w:val="24"/>
              </w:rPr>
              <w:t>.</w:t>
            </w:r>
          </w:p>
        </w:tc>
      </w:tr>
    </w:tbl>
    <w:p w14:paraId="1B8FC1A6" w14:textId="77777777" w:rsidR="00F07A22" w:rsidRDefault="00F07A22" w:rsidP="00F07A22">
      <w:pPr>
        <w:spacing w:after="0" w:line="240" w:lineRule="auto"/>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758"/>
      </w:tblGrid>
      <w:tr w:rsidR="00F07A22" w14:paraId="2948B39A" w14:textId="77777777" w:rsidTr="0081790F">
        <w:tc>
          <w:tcPr>
            <w:tcW w:w="4758" w:type="dxa"/>
          </w:tcPr>
          <w:p w14:paraId="7504BE1D" w14:textId="77777777" w:rsidR="00F07A22" w:rsidRDefault="00F07A22" w:rsidP="0081790F">
            <w:pPr>
              <w:widowControl w:val="0"/>
              <w:suppressAutoHyphens/>
              <w:spacing w:line="264" w:lineRule="auto"/>
              <w:jc w:val="both"/>
              <w:rPr>
                <w:rFonts w:ascii="Times New Roman" w:hAnsi="Times New Roman"/>
                <w:b/>
                <w:color w:val="BC202E"/>
                <w:sz w:val="24"/>
                <w:szCs w:val="24"/>
              </w:rPr>
            </w:pPr>
          </w:p>
          <w:p w14:paraId="51FE634F" w14:textId="77777777" w:rsidR="00F07A22" w:rsidRDefault="00F07A22" w:rsidP="0081790F">
            <w:pPr>
              <w:widowControl w:val="0"/>
              <w:suppressAutoHyphens/>
              <w:spacing w:line="264" w:lineRule="auto"/>
              <w:jc w:val="both"/>
              <w:rPr>
                <w:rFonts w:ascii="Times New Roman" w:hAnsi="Times New Roman"/>
                <w:b/>
                <w:color w:val="BC202E"/>
                <w:sz w:val="24"/>
                <w:szCs w:val="24"/>
              </w:rPr>
            </w:pPr>
          </w:p>
          <w:p w14:paraId="2734A272" w14:textId="77777777" w:rsidR="00F07A22" w:rsidRPr="00AA1F5A" w:rsidRDefault="00F07A22" w:rsidP="0081790F">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651ED9A9" w14:textId="77777777" w:rsidR="00F07A22" w:rsidRPr="00486834" w:rsidRDefault="00F07A22" w:rsidP="00F07A22">
      <w:pPr>
        <w:shd w:val="clear" w:color="auto" w:fill="FFFFFF"/>
        <w:spacing w:before="100" w:beforeAutospacing="1" w:after="100" w:afterAutospacing="1" w:line="240" w:lineRule="auto"/>
        <w:rPr>
          <w:rFonts w:ascii="Arial" w:eastAsia="Times New Roman" w:hAnsi="Arial" w:cs="Arial"/>
          <w:b/>
          <w:color w:val="222222"/>
          <w:sz w:val="16"/>
          <w:szCs w:val="16"/>
        </w:rPr>
      </w:pPr>
    </w:p>
    <w:p w14:paraId="2F88F65C" w14:textId="77777777" w:rsidR="00F07A22" w:rsidRDefault="00F07A22"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p w14:paraId="345FE889" w14:textId="77777777" w:rsidR="00F07A22" w:rsidRDefault="00F07A22"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p w14:paraId="7DA38FA1" w14:textId="77777777" w:rsidR="00BD6CA3" w:rsidRDefault="00BD6CA3"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p w14:paraId="06CA109F" w14:textId="77777777" w:rsidR="00BD6CA3" w:rsidRDefault="00BD6CA3"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p w14:paraId="10EC6447" w14:textId="77777777" w:rsidR="00BD6CA3" w:rsidRDefault="00BD6CA3"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p w14:paraId="4F3C29C4" w14:textId="77777777" w:rsidR="00BD6CA3" w:rsidRDefault="00BD6CA3"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p w14:paraId="5E68A3B0" w14:textId="77777777" w:rsidR="00F07A22" w:rsidRDefault="00F07A22"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p w14:paraId="6F5C818F" w14:textId="77777777" w:rsidR="00F07A22" w:rsidRDefault="00F07A22"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p w14:paraId="4AE336FF" w14:textId="77777777" w:rsidR="00F07A22" w:rsidRDefault="00F07A22"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p w14:paraId="09C1ABA2" w14:textId="77777777" w:rsidR="00F07A22" w:rsidRDefault="00F07A22"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p w14:paraId="256F12BD" w14:textId="77777777" w:rsidR="00BD6CA3" w:rsidRDefault="00BD6CA3"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p w14:paraId="312E9EF9" w14:textId="77777777" w:rsidR="00BD6CA3" w:rsidRPr="00486834" w:rsidRDefault="00BD6CA3"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sectPr w:rsidR="00BD6CA3" w:rsidRPr="00486834" w:rsidSect="00D851F1">
      <w:headerReference w:type="default" r:id="rId19"/>
      <w:footerReference w:type="default" r:id="rId20"/>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53D0F" w14:textId="77777777" w:rsidR="00D8259E" w:rsidRDefault="00D8259E" w:rsidP="001F0663">
      <w:pPr>
        <w:spacing w:after="0" w:line="240" w:lineRule="auto"/>
      </w:pPr>
      <w:r>
        <w:separator/>
      </w:r>
    </w:p>
  </w:endnote>
  <w:endnote w:type="continuationSeparator" w:id="0">
    <w:p w14:paraId="6367C579" w14:textId="77777777" w:rsidR="00D8259E" w:rsidRDefault="00D8259E"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5C320" w14:textId="77777777" w:rsidR="003816E1" w:rsidRDefault="003816E1"/>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3816E1" w:rsidRPr="007570AC" w14:paraId="7EC0880B" w14:textId="77777777" w:rsidTr="00A25C5E">
      <w:tc>
        <w:tcPr>
          <w:tcW w:w="3544" w:type="dxa"/>
        </w:tcPr>
        <w:p w14:paraId="557B72DF" w14:textId="346214A1" w:rsidR="003816E1" w:rsidRPr="007570AC" w:rsidRDefault="003816E1" w:rsidP="002A50A1">
          <w:pPr>
            <w:pStyle w:val="Footer"/>
            <w:rPr>
              <w:rFonts w:ascii="Times New Roman" w:hAnsi="Times New Roman" w:cs="Times New Roman"/>
              <w:sz w:val="20"/>
              <w:szCs w:val="20"/>
            </w:rPr>
          </w:pPr>
          <w:r>
            <w:rPr>
              <w:rFonts w:ascii="Times New Roman" w:hAnsi="Times New Roman" w:cs="Times New Roman"/>
              <w:sz w:val="20"/>
              <w:szCs w:val="20"/>
            </w:rPr>
            <w:t>Basic Electronic Circuits</w:t>
          </w:r>
        </w:p>
      </w:tc>
      <w:tc>
        <w:tcPr>
          <w:tcW w:w="3969" w:type="dxa"/>
        </w:tcPr>
        <w:p w14:paraId="7BF2C374" w14:textId="673D057B" w:rsidR="003816E1" w:rsidRPr="007570AC" w:rsidRDefault="003816E1" w:rsidP="002A50A1">
          <w:pPr>
            <w:pStyle w:val="Footer"/>
            <w:jc w:val="center"/>
            <w:rPr>
              <w:rFonts w:ascii="Times New Roman" w:hAnsi="Times New Roman" w:cs="Times New Roman"/>
              <w:sz w:val="20"/>
              <w:szCs w:val="20"/>
            </w:rPr>
          </w:pPr>
          <w:r>
            <w:rPr>
              <w:rFonts w:ascii="Times New Roman" w:hAnsi="Times New Roman" w:cs="Times New Roman"/>
              <w:sz w:val="20"/>
              <w:szCs w:val="20"/>
            </w:rPr>
            <w:t>Semester: I</w:t>
          </w:r>
          <w:r w:rsidRPr="007570AC">
            <w:rPr>
              <w:rFonts w:ascii="Times New Roman" w:hAnsi="Times New Roman" w:cs="Times New Roman"/>
              <w:sz w:val="20"/>
              <w:szCs w:val="20"/>
            </w:rPr>
            <w:t>II</w:t>
          </w:r>
        </w:p>
      </w:tc>
      <w:tc>
        <w:tcPr>
          <w:tcW w:w="3403" w:type="dxa"/>
        </w:tcPr>
        <w:p w14:paraId="2B412F4E" w14:textId="77777777" w:rsidR="003816E1" w:rsidRPr="007570AC" w:rsidRDefault="003816E1" w:rsidP="002A50A1">
          <w:pPr>
            <w:pStyle w:val="Footer"/>
            <w:jc w:val="right"/>
            <w:rPr>
              <w:rFonts w:ascii="Times New Roman" w:hAnsi="Times New Roman" w:cs="Times New Roman"/>
              <w:sz w:val="20"/>
              <w:szCs w:val="20"/>
            </w:rPr>
          </w:pPr>
          <w:r w:rsidRPr="007570AC">
            <w:rPr>
              <w:rFonts w:ascii="Times New Roman" w:hAnsi="Times New Roman" w:cs="Times New Roman"/>
              <w:sz w:val="20"/>
              <w:szCs w:val="20"/>
            </w:rPr>
            <w:t>Academic Year: 2020-21</w:t>
          </w:r>
        </w:p>
      </w:tc>
    </w:tr>
    <w:tr w:rsidR="003816E1" w:rsidRPr="007570AC" w14:paraId="41C47D61" w14:textId="77777777" w:rsidTr="00A25C5E">
      <w:tc>
        <w:tcPr>
          <w:tcW w:w="3544" w:type="dxa"/>
        </w:tcPr>
        <w:p w14:paraId="3B2FFD7D" w14:textId="13CA15AC" w:rsidR="003816E1" w:rsidRPr="007570AC" w:rsidRDefault="003816E1" w:rsidP="002A50A1">
          <w:pPr>
            <w:pStyle w:val="Footer"/>
            <w:rPr>
              <w:rFonts w:ascii="Times New Roman" w:hAnsi="Times New Roman" w:cs="Times New Roman"/>
              <w:sz w:val="20"/>
              <w:szCs w:val="20"/>
            </w:rPr>
          </w:pPr>
        </w:p>
      </w:tc>
      <w:tc>
        <w:tcPr>
          <w:tcW w:w="3969" w:type="dxa"/>
        </w:tcPr>
        <w:p w14:paraId="3B1C890A" w14:textId="77777777" w:rsidR="003816E1" w:rsidRPr="007570AC" w:rsidRDefault="003816E1" w:rsidP="002A50A1">
          <w:pPr>
            <w:pStyle w:val="Footer"/>
            <w:jc w:val="center"/>
            <w:rPr>
              <w:rFonts w:ascii="Times New Roman" w:hAnsi="Times New Roman" w:cs="Times New Roman"/>
              <w:sz w:val="20"/>
              <w:szCs w:val="20"/>
            </w:rPr>
          </w:pPr>
        </w:p>
      </w:tc>
      <w:tc>
        <w:tcPr>
          <w:tcW w:w="3403" w:type="dxa"/>
        </w:tcPr>
        <w:p w14:paraId="50C21C4C" w14:textId="717EF862" w:rsidR="003816E1" w:rsidRPr="007570AC" w:rsidRDefault="003816E1" w:rsidP="00B51C95">
          <w:pPr>
            <w:pStyle w:val="Footer"/>
            <w:rPr>
              <w:rFonts w:ascii="Times New Roman" w:hAnsi="Times New Roman" w:cs="Times New Roman"/>
              <w:sz w:val="20"/>
              <w:szCs w:val="20"/>
            </w:rPr>
          </w:pPr>
          <w:r>
            <w:rPr>
              <w:rFonts w:ascii="Times New Roman" w:hAnsi="Times New Roman" w:cs="Times New Roman"/>
              <w:sz w:val="20"/>
              <w:szCs w:val="20"/>
            </w:rPr>
            <w:t xml:space="preserve">                       Roll No:      </w:t>
          </w:r>
        </w:p>
      </w:tc>
    </w:tr>
  </w:tbl>
  <w:p w14:paraId="2A0AD00D" w14:textId="601736F4" w:rsidR="003816E1" w:rsidRDefault="003816E1" w:rsidP="00B45203">
    <w:pPr>
      <w:pStyle w:val="Footer"/>
      <w:ind w:left="-1440"/>
      <w:jc w:val="center"/>
    </w:pPr>
  </w:p>
  <w:p w14:paraId="7BDC4614" w14:textId="75A41F2E" w:rsidR="003816E1" w:rsidRDefault="003816E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1AEA1" w14:textId="77777777" w:rsidR="00D8259E" w:rsidRDefault="00D8259E" w:rsidP="001F0663">
      <w:pPr>
        <w:spacing w:after="0" w:line="240" w:lineRule="auto"/>
      </w:pPr>
      <w:r>
        <w:separator/>
      </w:r>
    </w:p>
  </w:footnote>
  <w:footnote w:type="continuationSeparator" w:id="0">
    <w:p w14:paraId="607C0E19" w14:textId="77777777" w:rsidR="00D8259E" w:rsidRDefault="00D8259E"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3CA2E" w14:textId="77777777" w:rsidR="003816E1" w:rsidRDefault="003816E1">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3816E1" w14:paraId="74AD5CF6" w14:textId="77777777" w:rsidTr="00A25C5E">
      <w:trPr>
        <w:trHeight w:val="907"/>
      </w:trPr>
      <w:tc>
        <w:tcPr>
          <w:tcW w:w="3572" w:type="dxa"/>
          <w:hideMark/>
        </w:tcPr>
        <w:p w14:paraId="09A2347E" w14:textId="2C134F66" w:rsidR="003816E1" w:rsidRDefault="003816E1" w:rsidP="00A25C5E">
          <w:pPr>
            <w:pStyle w:val="Header"/>
            <w:ind w:firstLine="258"/>
          </w:pPr>
          <w:bookmarkStart w:id="0" w:name="_Hlk45647752"/>
          <w:r>
            <w:rPr>
              <w:noProof/>
              <w:lang w:val="en-IN" w:eastAsia="en-IN" w:bidi="mr-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3816E1" w:rsidRDefault="003816E1"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3816E1" w:rsidRDefault="003816E1"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3816E1" w:rsidRDefault="003816E1"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3816E1" w:rsidRDefault="003816E1" w:rsidP="00A25C5E">
          <w:pPr>
            <w:pStyle w:val="Header"/>
            <w:tabs>
              <w:tab w:val="left" w:pos="735"/>
              <w:tab w:val="right" w:pos="2664"/>
            </w:tabs>
          </w:pPr>
          <w:r>
            <w:t xml:space="preserve">      </w:t>
          </w:r>
          <w:r>
            <w:rPr>
              <w:noProof/>
              <w:lang w:val="en-IN" w:eastAsia="en-IN" w:bidi="mr-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3816E1" w:rsidRDefault="003816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8"/>
    <w:multiLevelType w:val="singleLevel"/>
    <w:tmpl w:val="00000008"/>
    <w:name w:val="WW8Num8"/>
    <w:lvl w:ilvl="0">
      <w:start w:val="1"/>
      <w:numFmt w:val="decimal"/>
      <w:lvlText w:val="%1."/>
      <w:lvlJc w:val="left"/>
      <w:pPr>
        <w:tabs>
          <w:tab w:val="num" w:pos="644"/>
        </w:tabs>
        <w:ind w:left="644" w:hanging="360"/>
      </w:pPr>
      <w:rPr>
        <w:rFonts w:ascii="Arial" w:hAnsi="Arial" w:cs="Arial"/>
        <w:b/>
        <w:bCs/>
        <w:sz w:val="24"/>
        <w:szCs w:val="24"/>
      </w:rPr>
    </w:lvl>
  </w:abstractNum>
  <w:abstractNum w:abstractNumId="3"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9C1377"/>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2C61949"/>
    <w:multiLevelType w:val="hybridMultilevel"/>
    <w:tmpl w:val="E68E95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56A639B"/>
    <w:multiLevelType w:val="hybridMultilevel"/>
    <w:tmpl w:val="F866F11C"/>
    <w:lvl w:ilvl="0" w:tplc="40090001">
      <w:start w:val="1"/>
      <w:numFmt w:val="bullet"/>
      <w:lvlText w:val=""/>
      <w:lvlJc w:val="left"/>
      <w:pPr>
        <w:ind w:left="754" w:hanging="360"/>
      </w:pPr>
      <w:rPr>
        <w:rFonts w:ascii="Symbol" w:hAnsi="Symbol" w:hint="default"/>
      </w:rPr>
    </w:lvl>
    <w:lvl w:ilvl="1" w:tplc="40090003" w:tentative="1">
      <w:start w:val="1"/>
      <w:numFmt w:val="bullet"/>
      <w:lvlText w:val="o"/>
      <w:lvlJc w:val="left"/>
      <w:pPr>
        <w:ind w:left="1474" w:hanging="360"/>
      </w:pPr>
      <w:rPr>
        <w:rFonts w:ascii="Courier New" w:hAnsi="Courier New" w:cs="Courier New" w:hint="default"/>
      </w:rPr>
    </w:lvl>
    <w:lvl w:ilvl="2" w:tplc="40090005" w:tentative="1">
      <w:start w:val="1"/>
      <w:numFmt w:val="bullet"/>
      <w:lvlText w:val=""/>
      <w:lvlJc w:val="left"/>
      <w:pPr>
        <w:ind w:left="2194" w:hanging="360"/>
      </w:pPr>
      <w:rPr>
        <w:rFonts w:ascii="Wingdings" w:hAnsi="Wingdings" w:hint="default"/>
      </w:rPr>
    </w:lvl>
    <w:lvl w:ilvl="3" w:tplc="40090001" w:tentative="1">
      <w:start w:val="1"/>
      <w:numFmt w:val="bullet"/>
      <w:lvlText w:val=""/>
      <w:lvlJc w:val="left"/>
      <w:pPr>
        <w:ind w:left="2914" w:hanging="360"/>
      </w:pPr>
      <w:rPr>
        <w:rFonts w:ascii="Symbol" w:hAnsi="Symbol" w:hint="default"/>
      </w:rPr>
    </w:lvl>
    <w:lvl w:ilvl="4" w:tplc="40090003" w:tentative="1">
      <w:start w:val="1"/>
      <w:numFmt w:val="bullet"/>
      <w:lvlText w:val="o"/>
      <w:lvlJc w:val="left"/>
      <w:pPr>
        <w:ind w:left="3634" w:hanging="360"/>
      </w:pPr>
      <w:rPr>
        <w:rFonts w:ascii="Courier New" w:hAnsi="Courier New" w:cs="Courier New" w:hint="default"/>
      </w:rPr>
    </w:lvl>
    <w:lvl w:ilvl="5" w:tplc="40090005" w:tentative="1">
      <w:start w:val="1"/>
      <w:numFmt w:val="bullet"/>
      <w:lvlText w:val=""/>
      <w:lvlJc w:val="left"/>
      <w:pPr>
        <w:ind w:left="4354" w:hanging="360"/>
      </w:pPr>
      <w:rPr>
        <w:rFonts w:ascii="Wingdings" w:hAnsi="Wingdings" w:hint="default"/>
      </w:rPr>
    </w:lvl>
    <w:lvl w:ilvl="6" w:tplc="40090001" w:tentative="1">
      <w:start w:val="1"/>
      <w:numFmt w:val="bullet"/>
      <w:lvlText w:val=""/>
      <w:lvlJc w:val="left"/>
      <w:pPr>
        <w:ind w:left="5074" w:hanging="360"/>
      </w:pPr>
      <w:rPr>
        <w:rFonts w:ascii="Symbol" w:hAnsi="Symbol" w:hint="default"/>
      </w:rPr>
    </w:lvl>
    <w:lvl w:ilvl="7" w:tplc="40090003" w:tentative="1">
      <w:start w:val="1"/>
      <w:numFmt w:val="bullet"/>
      <w:lvlText w:val="o"/>
      <w:lvlJc w:val="left"/>
      <w:pPr>
        <w:ind w:left="5794" w:hanging="360"/>
      </w:pPr>
      <w:rPr>
        <w:rFonts w:ascii="Courier New" w:hAnsi="Courier New" w:cs="Courier New" w:hint="default"/>
      </w:rPr>
    </w:lvl>
    <w:lvl w:ilvl="8" w:tplc="40090005" w:tentative="1">
      <w:start w:val="1"/>
      <w:numFmt w:val="bullet"/>
      <w:lvlText w:val=""/>
      <w:lvlJc w:val="left"/>
      <w:pPr>
        <w:ind w:left="6514" w:hanging="360"/>
      </w:pPr>
      <w:rPr>
        <w:rFonts w:ascii="Wingdings" w:hAnsi="Wingdings" w:hint="default"/>
      </w:rPr>
    </w:lvl>
  </w:abstractNum>
  <w:abstractNum w:abstractNumId="8" w15:restartNumberingAfterBreak="0">
    <w:nsid w:val="05C04FB4"/>
    <w:multiLevelType w:val="multilevel"/>
    <w:tmpl w:val="F51E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F0B0B"/>
    <w:multiLevelType w:val="hybridMultilevel"/>
    <w:tmpl w:val="913C54DE"/>
    <w:lvl w:ilvl="0" w:tplc="55D8B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B5C7664"/>
    <w:multiLevelType w:val="hybridMultilevel"/>
    <w:tmpl w:val="E68E95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00669"/>
    <w:multiLevelType w:val="hybridMultilevel"/>
    <w:tmpl w:val="6E2606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B497ECB"/>
    <w:multiLevelType w:val="hybridMultilevel"/>
    <w:tmpl w:val="2902B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D0A2D15"/>
    <w:multiLevelType w:val="hybridMultilevel"/>
    <w:tmpl w:val="9AB4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18372E"/>
    <w:multiLevelType w:val="hybridMultilevel"/>
    <w:tmpl w:val="B0229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63A2680"/>
    <w:multiLevelType w:val="hybridMultilevel"/>
    <w:tmpl w:val="5B681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7423624"/>
    <w:multiLevelType w:val="hybridMultilevel"/>
    <w:tmpl w:val="8FF2C6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8E21DC0"/>
    <w:multiLevelType w:val="hybridMultilevel"/>
    <w:tmpl w:val="1C704E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945740E"/>
    <w:multiLevelType w:val="hybridMultilevel"/>
    <w:tmpl w:val="2B409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33066E0"/>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8AD1700"/>
    <w:multiLevelType w:val="hybridMultilevel"/>
    <w:tmpl w:val="3AA8981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CA66BB0"/>
    <w:multiLevelType w:val="hybridMultilevel"/>
    <w:tmpl w:val="3C480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1937050"/>
    <w:multiLevelType w:val="hybridMultilevel"/>
    <w:tmpl w:val="A15A9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53A0303"/>
    <w:multiLevelType w:val="hybridMultilevel"/>
    <w:tmpl w:val="1488F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78A2EE0"/>
    <w:multiLevelType w:val="hybridMultilevel"/>
    <w:tmpl w:val="A15A9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9366D09"/>
    <w:multiLevelType w:val="hybridMultilevel"/>
    <w:tmpl w:val="E68E95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02C67E9"/>
    <w:multiLevelType w:val="hybridMultilevel"/>
    <w:tmpl w:val="D512AC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6E25B56"/>
    <w:multiLevelType w:val="hybridMultilevel"/>
    <w:tmpl w:val="88E0A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A609F7"/>
    <w:multiLevelType w:val="hybridMultilevel"/>
    <w:tmpl w:val="07162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87B13D6"/>
    <w:multiLevelType w:val="hybridMultilevel"/>
    <w:tmpl w:val="34F64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D146D98"/>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587CEE"/>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0" w15:restartNumberingAfterBreak="0">
    <w:nsid w:val="74192BF2"/>
    <w:multiLevelType w:val="hybridMultilevel"/>
    <w:tmpl w:val="E68E95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0F2467"/>
    <w:multiLevelType w:val="hybridMultilevel"/>
    <w:tmpl w:val="E68E95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8B627A3"/>
    <w:multiLevelType w:val="hybridMultilevel"/>
    <w:tmpl w:val="A15A9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956214F"/>
    <w:multiLevelType w:val="hybridMultilevel"/>
    <w:tmpl w:val="A15A9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ADF0630"/>
    <w:multiLevelType w:val="hybridMultilevel"/>
    <w:tmpl w:val="AB3465B2"/>
    <w:lvl w:ilvl="0" w:tplc="583EC90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D90A75"/>
    <w:multiLevelType w:val="hybridMultilevel"/>
    <w:tmpl w:val="A836A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CC61E0F"/>
    <w:multiLevelType w:val="hybridMultilevel"/>
    <w:tmpl w:val="94609086"/>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47"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7"/>
  </w:num>
  <w:num w:numId="3">
    <w:abstractNumId w:val="39"/>
  </w:num>
  <w:num w:numId="4">
    <w:abstractNumId w:val="14"/>
  </w:num>
  <w:num w:numId="5">
    <w:abstractNumId w:val="16"/>
  </w:num>
  <w:num w:numId="6">
    <w:abstractNumId w:val="0"/>
    <w:lvlOverride w:ilvl="0">
      <w:startOverride w:val="1"/>
    </w:lvlOverride>
  </w:num>
  <w:num w:numId="7">
    <w:abstractNumId w:val="1"/>
  </w:num>
  <w:num w:numId="8">
    <w:abstractNumId w:val="3"/>
  </w:num>
  <w:num w:numId="9">
    <w:abstractNumId w:val="4"/>
  </w:num>
  <w:num w:numId="10">
    <w:abstractNumId w:val="17"/>
  </w:num>
  <w:num w:numId="11">
    <w:abstractNumId w:val="15"/>
  </w:num>
  <w:num w:numId="12">
    <w:abstractNumId w:val="13"/>
  </w:num>
  <w:num w:numId="13">
    <w:abstractNumId w:val="32"/>
  </w:num>
  <w:num w:numId="14">
    <w:abstractNumId w:val="2"/>
  </w:num>
  <w:num w:numId="15">
    <w:abstractNumId w:val="19"/>
  </w:num>
  <w:num w:numId="16">
    <w:abstractNumId w:val="38"/>
  </w:num>
  <w:num w:numId="17">
    <w:abstractNumId w:val="44"/>
  </w:num>
  <w:num w:numId="18">
    <w:abstractNumId w:val="9"/>
  </w:num>
  <w:num w:numId="19">
    <w:abstractNumId w:val="25"/>
  </w:num>
  <w:num w:numId="20">
    <w:abstractNumId w:val="5"/>
  </w:num>
  <w:num w:numId="21">
    <w:abstractNumId w:val="37"/>
  </w:num>
  <w:num w:numId="22">
    <w:abstractNumId w:val="46"/>
  </w:num>
  <w:num w:numId="23">
    <w:abstractNumId w:val="24"/>
  </w:num>
  <w:num w:numId="24">
    <w:abstractNumId w:val="22"/>
  </w:num>
  <w:num w:numId="25">
    <w:abstractNumId w:val="34"/>
  </w:num>
  <w:num w:numId="26">
    <w:abstractNumId w:val="23"/>
  </w:num>
  <w:num w:numId="27">
    <w:abstractNumId w:val="42"/>
  </w:num>
  <w:num w:numId="28">
    <w:abstractNumId w:val="45"/>
  </w:num>
  <w:num w:numId="29">
    <w:abstractNumId w:val="43"/>
  </w:num>
  <w:num w:numId="30">
    <w:abstractNumId w:val="20"/>
  </w:num>
  <w:num w:numId="31">
    <w:abstractNumId w:val="35"/>
  </w:num>
  <w:num w:numId="32">
    <w:abstractNumId w:val="33"/>
  </w:num>
  <w:num w:numId="33">
    <w:abstractNumId w:val="12"/>
  </w:num>
  <w:num w:numId="34">
    <w:abstractNumId w:val="18"/>
  </w:num>
  <w:num w:numId="35">
    <w:abstractNumId w:val="28"/>
  </w:num>
  <w:num w:numId="36">
    <w:abstractNumId w:val="21"/>
  </w:num>
  <w:num w:numId="37">
    <w:abstractNumId w:val="36"/>
  </w:num>
  <w:num w:numId="38">
    <w:abstractNumId w:val="27"/>
  </w:num>
  <w:num w:numId="39">
    <w:abstractNumId w:val="26"/>
  </w:num>
  <w:num w:numId="40">
    <w:abstractNumId w:val="7"/>
  </w:num>
  <w:num w:numId="41">
    <w:abstractNumId w:val="30"/>
  </w:num>
  <w:num w:numId="42">
    <w:abstractNumId w:val="10"/>
  </w:num>
  <w:num w:numId="43">
    <w:abstractNumId w:val="40"/>
  </w:num>
  <w:num w:numId="44">
    <w:abstractNumId w:val="6"/>
  </w:num>
  <w:num w:numId="45">
    <w:abstractNumId w:val="31"/>
  </w:num>
  <w:num w:numId="46">
    <w:abstractNumId w:val="41"/>
  </w:num>
  <w:num w:numId="47">
    <w:abstractNumId w:val="8"/>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1167A"/>
    <w:rsid w:val="0001388A"/>
    <w:rsid w:val="00032372"/>
    <w:rsid w:val="00037F76"/>
    <w:rsid w:val="00042944"/>
    <w:rsid w:val="0005019C"/>
    <w:rsid w:val="00061C67"/>
    <w:rsid w:val="000623FF"/>
    <w:rsid w:val="00082E39"/>
    <w:rsid w:val="00094257"/>
    <w:rsid w:val="000977AD"/>
    <w:rsid w:val="000B0D21"/>
    <w:rsid w:val="000B1195"/>
    <w:rsid w:val="000D4A0C"/>
    <w:rsid w:val="000D4A1C"/>
    <w:rsid w:val="000D6716"/>
    <w:rsid w:val="000D7F79"/>
    <w:rsid w:val="00103F48"/>
    <w:rsid w:val="001131F5"/>
    <w:rsid w:val="00114FC0"/>
    <w:rsid w:val="001272C5"/>
    <w:rsid w:val="0013009A"/>
    <w:rsid w:val="001818CB"/>
    <w:rsid w:val="00185286"/>
    <w:rsid w:val="001855B8"/>
    <w:rsid w:val="00187251"/>
    <w:rsid w:val="0018783E"/>
    <w:rsid w:val="001A1310"/>
    <w:rsid w:val="001A383C"/>
    <w:rsid w:val="001A7116"/>
    <w:rsid w:val="001B0195"/>
    <w:rsid w:val="001C14C7"/>
    <w:rsid w:val="001C507D"/>
    <w:rsid w:val="001D630A"/>
    <w:rsid w:val="001D6337"/>
    <w:rsid w:val="001D7008"/>
    <w:rsid w:val="001E1B88"/>
    <w:rsid w:val="001E1C6B"/>
    <w:rsid w:val="001E6ED3"/>
    <w:rsid w:val="001F0663"/>
    <w:rsid w:val="002040B3"/>
    <w:rsid w:val="002121AB"/>
    <w:rsid w:val="00282E86"/>
    <w:rsid w:val="002915D6"/>
    <w:rsid w:val="002A50A1"/>
    <w:rsid w:val="002E65A3"/>
    <w:rsid w:val="00312C08"/>
    <w:rsid w:val="00323EE9"/>
    <w:rsid w:val="003243A3"/>
    <w:rsid w:val="003279A8"/>
    <w:rsid w:val="003335BE"/>
    <w:rsid w:val="003374FC"/>
    <w:rsid w:val="00364C90"/>
    <w:rsid w:val="003671A5"/>
    <w:rsid w:val="003816E1"/>
    <w:rsid w:val="00381763"/>
    <w:rsid w:val="0039334A"/>
    <w:rsid w:val="00393E1F"/>
    <w:rsid w:val="003B204E"/>
    <w:rsid w:val="003B6BAE"/>
    <w:rsid w:val="003B7A9A"/>
    <w:rsid w:val="003D3F4A"/>
    <w:rsid w:val="003F09DD"/>
    <w:rsid w:val="003F2CF0"/>
    <w:rsid w:val="003F7127"/>
    <w:rsid w:val="00402DF1"/>
    <w:rsid w:val="00405816"/>
    <w:rsid w:val="00415574"/>
    <w:rsid w:val="004170CC"/>
    <w:rsid w:val="004435A3"/>
    <w:rsid w:val="004511AB"/>
    <w:rsid w:val="00453EF1"/>
    <w:rsid w:val="004577E7"/>
    <w:rsid w:val="00461A3B"/>
    <w:rsid w:val="004630A2"/>
    <w:rsid w:val="00463F7C"/>
    <w:rsid w:val="00465E54"/>
    <w:rsid w:val="00480CFF"/>
    <w:rsid w:val="00485792"/>
    <w:rsid w:val="00486834"/>
    <w:rsid w:val="00497553"/>
    <w:rsid w:val="004B2F7A"/>
    <w:rsid w:val="004B523B"/>
    <w:rsid w:val="004F5A8D"/>
    <w:rsid w:val="00502246"/>
    <w:rsid w:val="00511C39"/>
    <w:rsid w:val="00511D50"/>
    <w:rsid w:val="00526BAE"/>
    <w:rsid w:val="005347B6"/>
    <w:rsid w:val="00542ACF"/>
    <w:rsid w:val="00543591"/>
    <w:rsid w:val="00547D2C"/>
    <w:rsid w:val="00550A32"/>
    <w:rsid w:val="005767BC"/>
    <w:rsid w:val="00592F74"/>
    <w:rsid w:val="005D15CC"/>
    <w:rsid w:val="00631449"/>
    <w:rsid w:val="00633DA6"/>
    <w:rsid w:val="00637E60"/>
    <w:rsid w:val="0065032B"/>
    <w:rsid w:val="00651621"/>
    <w:rsid w:val="006643F3"/>
    <w:rsid w:val="00667D42"/>
    <w:rsid w:val="00677903"/>
    <w:rsid w:val="00686E52"/>
    <w:rsid w:val="00690845"/>
    <w:rsid w:val="006A07EF"/>
    <w:rsid w:val="006B2B9A"/>
    <w:rsid w:val="006D651E"/>
    <w:rsid w:val="006F5207"/>
    <w:rsid w:val="00700A17"/>
    <w:rsid w:val="00710966"/>
    <w:rsid w:val="00734C04"/>
    <w:rsid w:val="00740A2D"/>
    <w:rsid w:val="0074115B"/>
    <w:rsid w:val="007609F2"/>
    <w:rsid w:val="00762D16"/>
    <w:rsid w:val="00796CC5"/>
    <w:rsid w:val="007D0B10"/>
    <w:rsid w:val="007D15DC"/>
    <w:rsid w:val="007D5E01"/>
    <w:rsid w:val="007E0F11"/>
    <w:rsid w:val="00806292"/>
    <w:rsid w:val="008115F8"/>
    <w:rsid w:val="00814442"/>
    <w:rsid w:val="00817323"/>
    <w:rsid w:val="0081790F"/>
    <w:rsid w:val="00821CF7"/>
    <w:rsid w:val="0083020D"/>
    <w:rsid w:val="00830A9F"/>
    <w:rsid w:val="00861D21"/>
    <w:rsid w:val="00862904"/>
    <w:rsid w:val="00895F36"/>
    <w:rsid w:val="008B1344"/>
    <w:rsid w:val="008B20EA"/>
    <w:rsid w:val="008B28DB"/>
    <w:rsid w:val="008C2AA7"/>
    <w:rsid w:val="008D3655"/>
    <w:rsid w:val="008E2F55"/>
    <w:rsid w:val="008E693D"/>
    <w:rsid w:val="008E7DC4"/>
    <w:rsid w:val="00902C57"/>
    <w:rsid w:val="00904614"/>
    <w:rsid w:val="009110DE"/>
    <w:rsid w:val="00913965"/>
    <w:rsid w:val="00916E16"/>
    <w:rsid w:val="00924C42"/>
    <w:rsid w:val="00933487"/>
    <w:rsid w:val="00936952"/>
    <w:rsid w:val="0096615C"/>
    <w:rsid w:val="009742D2"/>
    <w:rsid w:val="00975FF2"/>
    <w:rsid w:val="009949A1"/>
    <w:rsid w:val="009C1608"/>
    <w:rsid w:val="009D0DC8"/>
    <w:rsid w:val="009D0FEB"/>
    <w:rsid w:val="009D72AF"/>
    <w:rsid w:val="00A00E0D"/>
    <w:rsid w:val="00A1678F"/>
    <w:rsid w:val="00A17749"/>
    <w:rsid w:val="00A17E16"/>
    <w:rsid w:val="00A17FCA"/>
    <w:rsid w:val="00A25C5E"/>
    <w:rsid w:val="00A5587D"/>
    <w:rsid w:val="00A77F79"/>
    <w:rsid w:val="00A83FB3"/>
    <w:rsid w:val="00A940EA"/>
    <w:rsid w:val="00A95990"/>
    <w:rsid w:val="00A95DFF"/>
    <w:rsid w:val="00AA0DE5"/>
    <w:rsid w:val="00AA1F5A"/>
    <w:rsid w:val="00AB20DB"/>
    <w:rsid w:val="00AB48D9"/>
    <w:rsid w:val="00AB6CBC"/>
    <w:rsid w:val="00AC10A9"/>
    <w:rsid w:val="00AC2197"/>
    <w:rsid w:val="00AC2A30"/>
    <w:rsid w:val="00AC481C"/>
    <w:rsid w:val="00AD1603"/>
    <w:rsid w:val="00AD38B3"/>
    <w:rsid w:val="00AD5873"/>
    <w:rsid w:val="00AD7207"/>
    <w:rsid w:val="00AE1003"/>
    <w:rsid w:val="00AE331B"/>
    <w:rsid w:val="00B01B50"/>
    <w:rsid w:val="00B03D83"/>
    <w:rsid w:val="00B103B6"/>
    <w:rsid w:val="00B10B75"/>
    <w:rsid w:val="00B26C73"/>
    <w:rsid w:val="00B35153"/>
    <w:rsid w:val="00B45203"/>
    <w:rsid w:val="00B51C95"/>
    <w:rsid w:val="00B66BDD"/>
    <w:rsid w:val="00B66C77"/>
    <w:rsid w:val="00B72A51"/>
    <w:rsid w:val="00B81F11"/>
    <w:rsid w:val="00B84A09"/>
    <w:rsid w:val="00B968AE"/>
    <w:rsid w:val="00BA17A0"/>
    <w:rsid w:val="00BA28E5"/>
    <w:rsid w:val="00BB2703"/>
    <w:rsid w:val="00BB7342"/>
    <w:rsid w:val="00BC7DD7"/>
    <w:rsid w:val="00BD6CA3"/>
    <w:rsid w:val="00BF3779"/>
    <w:rsid w:val="00C21D81"/>
    <w:rsid w:val="00C244F7"/>
    <w:rsid w:val="00C4652F"/>
    <w:rsid w:val="00C50B40"/>
    <w:rsid w:val="00C55B59"/>
    <w:rsid w:val="00C743BF"/>
    <w:rsid w:val="00C9323C"/>
    <w:rsid w:val="00C94493"/>
    <w:rsid w:val="00CA71D7"/>
    <w:rsid w:val="00CB77CB"/>
    <w:rsid w:val="00CD4C4D"/>
    <w:rsid w:val="00CE6EB9"/>
    <w:rsid w:val="00CF031D"/>
    <w:rsid w:val="00D153F2"/>
    <w:rsid w:val="00D647BA"/>
    <w:rsid w:val="00D67056"/>
    <w:rsid w:val="00D7180B"/>
    <w:rsid w:val="00D72878"/>
    <w:rsid w:val="00D74EC3"/>
    <w:rsid w:val="00D8259E"/>
    <w:rsid w:val="00D839C3"/>
    <w:rsid w:val="00D851F1"/>
    <w:rsid w:val="00D9521C"/>
    <w:rsid w:val="00DA3FEE"/>
    <w:rsid w:val="00DC4858"/>
    <w:rsid w:val="00DC688B"/>
    <w:rsid w:val="00DD16B0"/>
    <w:rsid w:val="00DF1F07"/>
    <w:rsid w:val="00DF2A1F"/>
    <w:rsid w:val="00DF4713"/>
    <w:rsid w:val="00E40D02"/>
    <w:rsid w:val="00E410D2"/>
    <w:rsid w:val="00E41143"/>
    <w:rsid w:val="00E41AF2"/>
    <w:rsid w:val="00E424C0"/>
    <w:rsid w:val="00E62D4A"/>
    <w:rsid w:val="00E6611E"/>
    <w:rsid w:val="00E701EE"/>
    <w:rsid w:val="00E8239F"/>
    <w:rsid w:val="00E84259"/>
    <w:rsid w:val="00E87575"/>
    <w:rsid w:val="00E959B2"/>
    <w:rsid w:val="00EA7DD6"/>
    <w:rsid w:val="00EE59A2"/>
    <w:rsid w:val="00F061A3"/>
    <w:rsid w:val="00F07A22"/>
    <w:rsid w:val="00F1491C"/>
    <w:rsid w:val="00F14B23"/>
    <w:rsid w:val="00F20D4F"/>
    <w:rsid w:val="00F267A8"/>
    <w:rsid w:val="00F650F7"/>
    <w:rsid w:val="00F724CB"/>
    <w:rsid w:val="00F76925"/>
    <w:rsid w:val="00F81557"/>
    <w:rsid w:val="00F95E97"/>
    <w:rsid w:val="00FA1308"/>
    <w:rsid w:val="00FA399E"/>
    <w:rsid w:val="00FC0B49"/>
    <w:rsid w:val="00FC19B8"/>
    <w:rsid w:val="00FD242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927D"/>
  <w15:docId w15:val="{6926671B-8F8C-4377-A6D0-BD13CFB0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paragraph" w:customStyle="1" w:styleId="Default">
    <w:name w:val="Default"/>
    <w:rsid w:val="009C1608"/>
    <w:pPr>
      <w:autoSpaceDE w:val="0"/>
      <w:autoSpaceDN w:val="0"/>
      <w:adjustRightInd w:val="0"/>
      <w:spacing w:after="0" w:line="240" w:lineRule="auto"/>
    </w:pPr>
    <w:rPr>
      <w:rFonts w:ascii="Times New Roman" w:hAnsi="Times New Roman" w:cs="Times New Roman"/>
      <w:color w:val="000000"/>
      <w:sz w:val="24"/>
      <w:szCs w:val="24"/>
      <w:lang w:val="en-IN" w:bidi="mr-IN"/>
    </w:rPr>
  </w:style>
  <w:style w:type="character" w:customStyle="1" w:styleId="mtxt">
    <w:name w:val="mtxt"/>
    <w:basedOn w:val="DefaultParagraphFont"/>
    <w:rsid w:val="0065032B"/>
  </w:style>
  <w:style w:type="character" w:customStyle="1" w:styleId="ntxt">
    <w:name w:val="ntxt"/>
    <w:basedOn w:val="DefaultParagraphFont"/>
    <w:rsid w:val="00650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461924313">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80371F55AB5B4798F61C99F0B6F882" ma:contentTypeVersion="7" ma:contentTypeDescription="Create a new document." ma:contentTypeScope="" ma:versionID="a9b1322c73f8863f27ad69be995953fe">
  <xsd:schema xmlns:xsd="http://www.w3.org/2001/XMLSchema" xmlns:xs="http://www.w3.org/2001/XMLSchema" xmlns:p="http://schemas.microsoft.com/office/2006/metadata/properties" xmlns:ns2="e60150b4-8a28-462d-a4a6-fadf86deb5fe" targetNamespace="http://schemas.microsoft.com/office/2006/metadata/properties" ma:root="true" ma:fieldsID="e7702610ba34a3a23158cd495b0459f6" ns2:_="">
    <xsd:import namespace="e60150b4-8a28-462d-a4a6-fadf86deb5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150b4-8a28-462d-a4a6-fadf86deb5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31CEC2-C9A0-4141-ADD2-F6B5A5AA5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0150b4-8a28-462d-a4a6-fadf86deb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C6E32-860F-4AFF-8138-AB5D41F8A327}">
  <ds:schemaRefs>
    <ds:schemaRef ds:uri="http://schemas.microsoft.com/sharepoint/v3/contenttype/forms"/>
  </ds:schemaRefs>
</ds:datastoreItem>
</file>

<file path=customXml/itemProps3.xml><?xml version="1.0" encoding="utf-8"?>
<ds:datastoreItem xmlns:ds="http://schemas.openxmlformats.org/officeDocument/2006/customXml" ds:itemID="{30930287-0668-4717-B0E7-6EB42359F4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8</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Vedant Kelkar</cp:lastModifiedBy>
  <cp:revision>3</cp:revision>
  <cp:lastPrinted>2020-07-24T07:01:00Z</cp:lastPrinted>
  <dcterms:created xsi:type="dcterms:W3CDTF">2020-10-19T05:21:00Z</dcterms:created>
  <dcterms:modified xsi:type="dcterms:W3CDTF">2020-10-22T16:41:00Z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0x010100CC80371F55AB5B4798F61C99F0B6F882</vt:lpwstr>
  </property>
</Properties>
</file>