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47511" w14:textId="77777777" w:rsidR="008D694C" w:rsidRPr="00ED6482" w:rsidRDefault="008D694C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="-420" w:tblpY="51"/>
        <w:tblW w:w="100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38"/>
        <w:gridCol w:w="4395"/>
        <w:gridCol w:w="1701"/>
        <w:gridCol w:w="1417"/>
      </w:tblGrid>
      <w:tr w:rsidR="001D6337" w:rsidRPr="00ED6482" w14:paraId="2D3415C9" w14:textId="77777777" w:rsidTr="00C6728B">
        <w:tc>
          <w:tcPr>
            <w:tcW w:w="2538" w:type="dxa"/>
            <w:shd w:val="clear" w:color="auto" w:fill="auto"/>
            <w:vAlign w:val="center"/>
          </w:tcPr>
          <w:p w14:paraId="6757C885" w14:textId="42BA7C09" w:rsidR="001D6337" w:rsidRPr="00ED6482" w:rsidRDefault="001D6337" w:rsidP="00C6728B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DB48B48" w14:textId="63A6BECC" w:rsidR="001D6337" w:rsidRPr="00ED6482" w:rsidRDefault="00B43EE1" w:rsidP="00C6728B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Electronic Circuits Analysis and Design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501164" w14:textId="63DBF46A" w:rsidR="001D6337" w:rsidRPr="00ED6482" w:rsidRDefault="001D6337" w:rsidP="00C6728B">
            <w:pPr>
              <w:pStyle w:val="TableContents"/>
              <w:spacing w:after="0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417" w:type="dxa"/>
            <w:vAlign w:val="center"/>
          </w:tcPr>
          <w:p w14:paraId="54B7E0B3" w14:textId="2DEEED8A" w:rsidR="001D6337" w:rsidRPr="00ED6482" w:rsidRDefault="00F4376C" w:rsidP="00C6728B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042944" w:rsidRPr="00ED6482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0B0D21" w:rsidRPr="00ED6482" w14:paraId="2754066B" w14:textId="77777777" w:rsidTr="00C6728B">
        <w:tc>
          <w:tcPr>
            <w:tcW w:w="2538" w:type="dxa"/>
            <w:shd w:val="clear" w:color="auto" w:fill="auto"/>
            <w:vAlign w:val="center"/>
          </w:tcPr>
          <w:p w14:paraId="423499EF" w14:textId="481AAF0E" w:rsidR="000B0D21" w:rsidRPr="00ED6482" w:rsidRDefault="001D6337" w:rsidP="00C6728B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77023E76" w14:textId="5242324B" w:rsidR="000B0D21" w:rsidRPr="00ED6482" w:rsidRDefault="009456E8" w:rsidP="00C6728B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05/04/2021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233080" w14:textId="19A180EE" w:rsidR="000B0D21" w:rsidRPr="00ED6482" w:rsidRDefault="00A77F79" w:rsidP="00C6728B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Batch No</w:t>
            </w:r>
            <w:r w:rsidR="001D6337" w:rsidRPr="00ED648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  <w:tc>
          <w:tcPr>
            <w:tcW w:w="1417" w:type="dxa"/>
            <w:vAlign w:val="center"/>
          </w:tcPr>
          <w:p w14:paraId="5D086D40" w14:textId="2D46422F" w:rsidR="000B0D21" w:rsidRPr="00ED6482" w:rsidRDefault="009456E8" w:rsidP="00C6728B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B2</w:t>
            </w:r>
          </w:p>
        </w:tc>
      </w:tr>
      <w:tr w:rsidR="000B0D21" w:rsidRPr="00ED6482" w14:paraId="54A161E2" w14:textId="77777777" w:rsidTr="00C6728B">
        <w:tc>
          <w:tcPr>
            <w:tcW w:w="2538" w:type="dxa"/>
            <w:shd w:val="clear" w:color="auto" w:fill="auto"/>
            <w:vAlign w:val="center"/>
          </w:tcPr>
          <w:p w14:paraId="5D870C5D" w14:textId="073537D8" w:rsidR="000B0D21" w:rsidRPr="00ED6482" w:rsidRDefault="000B0D21" w:rsidP="00C6728B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Faculty Name</w:t>
            </w:r>
            <w:r w:rsidR="001D6337" w:rsidRPr="00ED648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0F22F4B" w14:textId="3C20DE2B" w:rsidR="000B0D21" w:rsidRPr="00ED6482" w:rsidRDefault="000B0D21" w:rsidP="00C6728B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b/>
                <w:sz w:val="24"/>
                <w:szCs w:val="24"/>
              </w:rPr>
              <w:t>Prof.</w:t>
            </w:r>
            <w:r w:rsidR="009456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Sonia Joshi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0D0C1E" w14:textId="27AEF37B" w:rsidR="000B0D21" w:rsidRPr="00ED6482" w:rsidRDefault="00A77F79" w:rsidP="00C6728B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Roll No</w:t>
            </w:r>
            <w:r w:rsidR="001D6337" w:rsidRPr="00ED648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  <w:tc>
          <w:tcPr>
            <w:tcW w:w="1417" w:type="dxa"/>
            <w:vAlign w:val="center"/>
          </w:tcPr>
          <w:p w14:paraId="3D969365" w14:textId="645F5784" w:rsidR="000B0D21" w:rsidRPr="00ED6482" w:rsidRDefault="009456E8" w:rsidP="00C6728B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1912052</w:t>
            </w:r>
          </w:p>
        </w:tc>
      </w:tr>
      <w:tr w:rsidR="00A77F79" w:rsidRPr="00ED6482" w14:paraId="0F1AD1C1" w14:textId="77777777" w:rsidTr="00C6728B">
        <w:tc>
          <w:tcPr>
            <w:tcW w:w="2538" w:type="dxa"/>
            <w:shd w:val="clear" w:color="auto" w:fill="auto"/>
            <w:vAlign w:val="center"/>
          </w:tcPr>
          <w:p w14:paraId="4A82FFDC" w14:textId="1FAC1364" w:rsidR="00A77F79" w:rsidRPr="00ED6482" w:rsidRDefault="001D6337" w:rsidP="00C6728B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E9E88D8" w14:textId="77777777" w:rsidR="00A77F79" w:rsidRPr="00ED6482" w:rsidRDefault="00A77F79" w:rsidP="00C6728B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2F48BDA" w14:textId="2770A677" w:rsidR="00A77F79" w:rsidRPr="00ED6482" w:rsidRDefault="001D6337" w:rsidP="00C6728B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417" w:type="dxa"/>
            <w:vAlign w:val="center"/>
          </w:tcPr>
          <w:p w14:paraId="3AA60BAD" w14:textId="5AA0E68C" w:rsidR="00A77F79" w:rsidRPr="00ED6482" w:rsidRDefault="001D6337" w:rsidP="00C6728B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b/>
                <w:sz w:val="24"/>
                <w:szCs w:val="24"/>
              </w:rPr>
              <w:t>/25</w:t>
            </w:r>
          </w:p>
        </w:tc>
      </w:tr>
    </w:tbl>
    <w:p w14:paraId="4E34ECEC" w14:textId="77777777" w:rsidR="000B0D21" w:rsidRPr="00ED6482" w:rsidRDefault="000B0D21">
      <w:pPr>
        <w:rPr>
          <w:rFonts w:ascii="Times New Roman" w:hAnsi="Times New Roman" w:cs="Times New Roman"/>
          <w:b/>
          <w:sz w:val="24"/>
          <w:szCs w:val="24"/>
        </w:rPr>
      </w:pPr>
    </w:p>
    <w:p w14:paraId="5F72010F" w14:textId="77777777" w:rsidR="000B0D21" w:rsidRPr="00ED6482" w:rsidRDefault="000B0D21">
      <w:pPr>
        <w:rPr>
          <w:rFonts w:ascii="Times New Roman" w:hAnsi="Times New Roman" w:cs="Times New Roman"/>
          <w:b/>
          <w:sz w:val="24"/>
          <w:szCs w:val="24"/>
        </w:rPr>
      </w:pPr>
    </w:p>
    <w:p w14:paraId="578F912F" w14:textId="383ADFD1" w:rsidR="001F0663" w:rsidRPr="00ED6482" w:rsidRDefault="001F0663" w:rsidP="001D633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CA9472" w14:textId="77777777" w:rsidR="00A25C5E" w:rsidRPr="00ED6482" w:rsidRDefault="00A25C5E" w:rsidP="002A50A1"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cs="Times New Roman"/>
          <w:b/>
          <w:color w:val="BC202E"/>
          <w:sz w:val="24"/>
          <w:szCs w:val="24"/>
        </w:rPr>
      </w:pPr>
    </w:p>
    <w:p w14:paraId="33271B2C" w14:textId="1C06CE63" w:rsidR="00A25C5E" w:rsidRPr="00ED6482" w:rsidRDefault="008D694C" w:rsidP="002A50A1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iCs/>
          <w:color w:val="BC202E"/>
          <w:sz w:val="24"/>
          <w:szCs w:val="24"/>
        </w:rPr>
      </w:pPr>
      <w:r w:rsidRPr="00ED6482">
        <w:rPr>
          <w:rFonts w:ascii="Times New Roman" w:hAnsi="Times New Roman" w:cs="Times New Roman"/>
          <w:b/>
          <w:color w:val="BC202E"/>
          <w:sz w:val="24"/>
          <w:szCs w:val="24"/>
        </w:rPr>
        <w:t>Experiment No: 9</w:t>
      </w:r>
    </w:p>
    <w:p w14:paraId="467D8335" w14:textId="0D127011" w:rsidR="00DF2A1F" w:rsidRPr="00ED6482" w:rsidRDefault="001D6337" w:rsidP="005B0348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ED6482">
        <w:rPr>
          <w:rFonts w:ascii="Times New Roman" w:hAnsi="Times New Roman" w:cs="Times New Roman"/>
          <w:b/>
          <w:iCs/>
          <w:color w:val="BC202E"/>
          <w:sz w:val="24"/>
          <w:szCs w:val="24"/>
        </w:rPr>
        <w:t>Title:</w:t>
      </w:r>
      <w:r w:rsidRPr="00ED6482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5B0348" w:rsidRPr="00ED6482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To study </w:t>
      </w:r>
      <w:r w:rsidR="008D694C" w:rsidRPr="00ED6482">
        <w:rPr>
          <w:rFonts w:ascii="Times New Roman" w:hAnsi="Times New Roman" w:cs="Times New Roman"/>
          <w:b/>
          <w:sz w:val="24"/>
          <w:szCs w:val="24"/>
        </w:rPr>
        <w:t xml:space="preserve">Differential </w:t>
      </w:r>
      <w:r w:rsidR="00A43846" w:rsidRPr="00ED6482">
        <w:rPr>
          <w:rFonts w:ascii="Times New Roman" w:hAnsi="Times New Roman" w:cs="Times New Roman"/>
          <w:b/>
          <w:sz w:val="24"/>
          <w:szCs w:val="24"/>
        </w:rPr>
        <w:t>Amplifier</w:t>
      </w:r>
    </w:p>
    <w:p w14:paraId="2B1473BC" w14:textId="3C7CE120" w:rsidR="005B0348" w:rsidRPr="00ED6482" w:rsidRDefault="00ED6482" w:rsidP="005B0348">
      <w:pPr>
        <w:pStyle w:val="ListParagraph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tbl>
      <w:tblPr>
        <w:tblStyle w:val="TableGrid"/>
        <w:tblW w:w="0" w:type="auto"/>
        <w:tblInd w:w="-702" w:type="dxa"/>
        <w:tblLook w:val="04A0" w:firstRow="1" w:lastRow="0" w:firstColumn="1" w:lastColumn="0" w:noHBand="0" w:noVBand="1"/>
      </w:tblPr>
      <w:tblGrid>
        <w:gridCol w:w="10710"/>
      </w:tblGrid>
      <w:tr w:rsidR="007609F2" w:rsidRPr="00ED6482" w14:paraId="6486D4BF" w14:textId="77777777" w:rsidTr="008D694C">
        <w:tc>
          <w:tcPr>
            <w:tcW w:w="10710" w:type="dxa"/>
          </w:tcPr>
          <w:p w14:paraId="430E83E8" w14:textId="77777777" w:rsidR="008D694C" w:rsidRPr="00ED6482" w:rsidRDefault="007609F2" w:rsidP="008D694C">
            <w:pPr>
              <w:shd w:val="clear" w:color="auto" w:fill="FFFFFF"/>
              <w:ind w:left="-709"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  <w:r w:rsidR="00A258BF" w:rsidRPr="00ED64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17DDCA7" w14:textId="356E69BE" w:rsidR="007609F2" w:rsidRPr="00ED6482" w:rsidRDefault="00A258BF" w:rsidP="00663EA8">
            <w:pPr>
              <w:shd w:val="clear" w:color="auto" w:fill="FFFFFF"/>
              <w:ind w:left="-709" w:firstLine="709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Implementation of </w:t>
            </w:r>
            <w:r w:rsidR="008D694C" w:rsidRPr="00ED6482">
              <w:rPr>
                <w:rFonts w:ascii="Times New Roman" w:hAnsi="Times New Roman" w:cs="Times New Roman"/>
                <w:b/>
                <w:sz w:val="24"/>
                <w:szCs w:val="24"/>
              </w:rPr>
              <w:t>Differential Amplifier</w:t>
            </w:r>
            <w:r w:rsidR="00663EA8" w:rsidRPr="00ED64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different modes (DIBO/DIUO)</w:t>
            </w:r>
          </w:p>
        </w:tc>
      </w:tr>
      <w:tr w:rsidR="007609F2" w:rsidRPr="00ED6482" w14:paraId="49E698EB" w14:textId="77777777" w:rsidTr="008D694C">
        <w:tc>
          <w:tcPr>
            <w:tcW w:w="10710" w:type="dxa"/>
          </w:tcPr>
          <w:p w14:paraId="7332828C" w14:textId="67DB795C" w:rsidR="00A258BF" w:rsidRPr="00ED6482" w:rsidRDefault="004A4172" w:rsidP="00A258BF">
            <w:pPr>
              <w:pStyle w:val="ListParagraph"/>
              <w:numPr>
                <w:ilvl w:val="0"/>
                <w:numId w:val="30"/>
              </w:numPr>
              <w:shd w:val="clear" w:color="auto" w:fill="FFFFFF"/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A258BF" w:rsidRPr="00ED6482">
              <w:rPr>
                <w:rFonts w:ascii="Times New Roman" w:hAnsi="Times New Roman" w:cs="Times New Roman"/>
                <w:sz w:val="24"/>
                <w:szCs w:val="24"/>
              </w:rPr>
              <w:t xml:space="preserve"> Implement the </w:t>
            </w:r>
            <w:r w:rsidR="00663EA8" w:rsidRPr="00ED6482">
              <w:rPr>
                <w:rFonts w:ascii="Times New Roman" w:hAnsi="Times New Roman" w:cs="Times New Roman"/>
                <w:sz w:val="24"/>
                <w:szCs w:val="24"/>
              </w:rPr>
              <w:t>Differential Amplifier in DIBO and DIUO</w:t>
            </w:r>
          </w:p>
          <w:p w14:paraId="62884B92" w14:textId="3973BE06" w:rsidR="00663EA8" w:rsidRPr="00ED6482" w:rsidRDefault="00A258BF" w:rsidP="00663EA8">
            <w:pPr>
              <w:pStyle w:val="ListParagraph"/>
              <w:numPr>
                <w:ilvl w:val="0"/>
                <w:numId w:val="30"/>
              </w:numPr>
              <w:shd w:val="clear" w:color="auto" w:fill="FFFFFF"/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 xml:space="preserve">Calculate the </w:t>
            </w:r>
            <w:r w:rsidR="00663EA8" w:rsidRPr="00ED6482">
              <w:rPr>
                <w:rFonts w:ascii="Times New Roman" w:hAnsi="Times New Roman" w:cs="Times New Roman"/>
                <w:sz w:val="24"/>
                <w:szCs w:val="24"/>
              </w:rPr>
              <w:t>Differential Gain in DIBO/DIUO</w:t>
            </w:r>
          </w:p>
          <w:p w14:paraId="418D8F80" w14:textId="284DBFBA" w:rsidR="00663EA8" w:rsidRPr="00ED6482" w:rsidRDefault="00663EA8" w:rsidP="00A258BF">
            <w:pPr>
              <w:pStyle w:val="ListParagraph"/>
              <w:numPr>
                <w:ilvl w:val="0"/>
                <w:numId w:val="30"/>
              </w:numPr>
              <w:shd w:val="clear" w:color="auto" w:fill="FFFFFF"/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Calculate the Common Mode Gain (</w:t>
            </w:r>
            <w:proofErr w:type="spellStart"/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Acm</w:t>
            </w:r>
            <w:proofErr w:type="spellEnd"/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) and CMRR</w:t>
            </w:r>
          </w:p>
          <w:p w14:paraId="239C9AAD" w14:textId="49FA6FC3" w:rsidR="00D22F99" w:rsidRPr="00ED6482" w:rsidRDefault="006855F7" w:rsidP="004E204E">
            <w:pPr>
              <w:pStyle w:val="ListParagraph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D5BDB18" w14:textId="77777777" w:rsidR="007609F2" w:rsidRPr="00ED6482" w:rsidRDefault="007609F2" w:rsidP="001D6337">
      <w:pPr>
        <w:shd w:val="clear" w:color="auto" w:fill="FFFFFF"/>
        <w:spacing w:after="0" w:line="240" w:lineRule="auto"/>
        <w:ind w:left="-709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10260"/>
      </w:tblGrid>
      <w:tr w:rsidR="007609F2" w:rsidRPr="00ED6482" w14:paraId="732849D6" w14:textId="77777777" w:rsidTr="00A43846">
        <w:trPr>
          <w:trHeight w:val="413"/>
        </w:trPr>
        <w:tc>
          <w:tcPr>
            <w:tcW w:w="10260" w:type="dxa"/>
          </w:tcPr>
          <w:p w14:paraId="17D22028" w14:textId="3130D7B2" w:rsidR="007609F2" w:rsidRPr="00ED6482" w:rsidRDefault="007609F2" w:rsidP="007609F2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  <w:r w:rsidRPr="00ED64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FA1695" w:rsidRPr="00ED6482" w14:paraId="734D9625" w14:textId="77777777" w:rsidTr="00A43846">
        <w:tc>
          <w:tcPr>
            <w:tcW w:w="10260" w:type="dxa"/>
            <w:vAlign w:val="bottom"/>
          </w:tcPr>
          <w:p w14:paraId="6A4BA6DF" w14:textId="06525054" w:rsidR="00FA1695" w:rsidRPr="00ED6482" w:rsidRDefault="00A258BF" w:rsidP="00A258BF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D6482">
              <w:rPr>
                <w:rFonts w:ascii="Times New Roman" w:eastAsia="Times New Roman" w:hAnsi="Times New Roman" w:cs="Times New Roman"/>
                <w:sz w:val="24"/>
                <w:szCs w:val="24"/>
              </w:rPr>
              <w:t>CO 3. Understand the need of</w:t>
            </w:r>
            <w:r w:rsidR="00A43846" w:rsidRPr="00ED6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eastAsia="Times New Roman" w:hAnsi="Times New Roman" w:cs="Times New Roman"/>
                <w:sz w:val="24"/>
                <w:szCs w:val="24"/>
              </w:rPr>
              <w:t>Power Amplifiers and Differential Amplifiers</w:t>
            </w:r>
          </w:p>
        </w:tc>
      </w:tr>
    </w:tbl>
    <w:p w14:paraId="775123C3" w14:textId="5432105B" w:rsidR="007609F2" w:rsidRPr="00ED6482" w:rsidRDefault="007609F2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10350"/>
      </w:tblGrid>
      <w:tr w:rsidR="007609F2" w:rsidRPr="00ED6482" w14:paraId="759C209C" w14:textId="77777777" w:rsidTr="00A43846">
        <w:tc>
          <w:tcPr>
            <w:tcW w:w="10350" w:type="dxa"/>
          </w:tcPr>
          <w:p w14:paraId="671D99A4" w14:textId="189F51C6" w:rsidR="007609F2" w:rsidRPr="00ED6482" w:rsidRDefault="007609F2" w:rsidP="00EE59A2">
            <w:pPr>
              <w:shd w:val="clear" w:color="auto" w:fill="FFFFFF"/>
              <w:ind w:left="-709" w:firstLine="709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Theory:</w:t>
            </w:r>
          </w:p>
        </w:tc>
      </w:tr>
      <w:tr w:rsidR="007609F2" w:rsidRPr="00ED6482" w14:paraId="1E4A35C7" w14:textId="77777777" w:rsidTr="00A43846">
        <w:tc>
          <w:tcPr>
            <w:tcW w:w="10350" w:type="dxa"/>
          </w:tcPr>
          <w:p w14:paraId="07B349EC" w14:textId="77777777" w:rsidR="00663EA8" w:rsidRPr="00ED6482" w:rsidRDefault="00663EA8" w:rsidP="00663EA8">
            <w:pPr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Theory:</w:t>
            </w:r>
          </w:p>
          <w:p w14:paraId="04279491" w14:textId="77777777" w:rsidR="00663EA8" w:rsidRPr="00ED6482" w:rsidRDefault="00663EA8" w:rsidP="00663EA8">
            <w:pPr>
              <w:widowControl w:val="0"/>
              <w:autoSpaceDE w:val="0"/>
              <w:jc w:val="both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f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w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f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f</w:t>
            </w:r>
            <w:r w:rsidRPr="00ED648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f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bet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w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pu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na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ll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d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ffe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ent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m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f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x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m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po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r c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un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. 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ir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t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w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at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ut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pa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at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f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pu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t c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oup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f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m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li</w:t>
            </w:r>
            <w:r w:rsidRPr="00ED648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f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7B2A21" w14:textId="77777777" w:rsidR="00663EA8" w:rsidRPr="00ED6482" w:rsidRDefault="00663EA8" w:rsidP="00663EA8">
            <w:pPr>
              <w:widowControl w:val="0"/>
              <w:autoSpaceDE w:val="0"/>
              <w:jc w:val="both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Ba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ha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  <w:p w14:paraId="790C41AD" w14:textId="77777777" w:rsidR="00663EA8" w:rsidRPr="00ED6482" w:rsidRDefault="00663EA8" w:rsidP="00663EA8">
            <w:pPr>
              <w:widowControl w:val="0"/>
              <w:tabs>
                <w:tab w:val="left" w:pos="820"/>
              </w:tabs>
              <w:autoSpaceDE w:val="0"/>
              <w:spacing w:line="276" w:lineRule="exact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1) T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w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m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wi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to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ethe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an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th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 c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rr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en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</w:p>
          <w:p w14:paraId="66407644" w14:textId="77777777" w:rsidR="00663EA8" w:rsidRPr="00ED6482" w:rsidRDefault="00663EA8" w:rsidP="00663EA8">
            <w:pPr>
              <w:widowControl w:val="0"/>
              <w:tabs>
                <w:tab w:val="left" w:pos="820"/>
              </w:tabs>
              <w:autoSpaceDE w:val="0"/>
              <w:jc w:val="both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2) D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a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w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y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b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m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14:paraId="5206089C" w14:textId="77777777" w:rsidR="00663EA8" w:rsidRPr="00ED6482" w:rsidRDefault="00663EA8" w:rsidP="00663EA8">
            <w:pPr>
              <w:widowControl w:val="0"/>
              <w:tabs>
                <w:tab w:val="left" w:pos="820"/>
              </w:tabs>
              <w:autoSpaceDE w:val="0"/>
              <w:spacing w:line="276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3) A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f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th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ffe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en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b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w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w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ta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s,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a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a c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m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m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f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at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ea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proofErr w:type="spellEnd"/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8536D1" w14:textId="77777777" w:rsidR="00663EA8" w:rsidRPr="00ED6482" w:rsidRDefault="00663EA8" w:rsidP="00663EA8">
            <w:pPr>
              <w:widowControl w:val="0"/>
              <w:autoSpaceDE w:val="0"/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94CA37" w14:textId="77777777" w:rsidR="00663EA8" w:rsidRPr="00ED6482" w:rsidRDefault="00663EA8" w:rsidP="00663EA8">
            <w:pPr>
              <w:widowControl w:val="0"/>
              <w:autoSpaceDE w:val="0"/>
              <w:jc w:val="both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ffe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on</w:t>
            </w:r>
            <w:r w:rsidRPr="00ED648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f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at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on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ha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b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ob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01E7519" w14:textId="77777777" w:rsidR="00663EA8" w:rsidRPr="00ED6482" w:rsidRDefault="00663EA8" w:rsidP="00663EA8">
            <w:pPr>
              <w:widowControl w:val="0"/>
              <w:autoSpaceDE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ED6482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an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 xml:space="preserve">.                              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b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ED6482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nba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o/p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B7F271B" w14:textId="77777777" w:rsidR="00663EA8" w:rsidRPr="00ED6482" w:rsidRDefault="00663EA8" w:rsidP="00663EA8">
            <w:pPr>
              <w:widowControl w:val="0"/>
              <w:autoSpaceDE w:val="0"/>
              <w:jc w:val="both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 xml:space="preserve">c) </w:t>
            </w:r>
            <w:r w:rsidRPr="00ED6482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ua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 xml:space="preserve">l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ba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an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o/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 xml:space="preserve">.                                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ED6482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ua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 xml:space="preserve">l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un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an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/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</w:p>
          <w:p w14:paraId="080C2DA6" w14:textId="77777777" w:rsidR="00663EA8" w:rsidRPr="00ED6482" w:rsidRDefault="00663EA8" w:rsidP="00663EA8">
            <w:pPr>
              <w:widowControl w:val="0"/>
              <w:autoSpaceDE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a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na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 xml:space="preserve">l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pp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li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t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proofErr w:type="spellEnd"/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proofErr w:type="spellStart"/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w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pu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oun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ed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proofErr w:type="spellStart"/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ope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at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on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fe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rr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/p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w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ou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pha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na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a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app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w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proofErr w:type="spellEnd"/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proofErr w:type="spellStart"/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p,th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at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f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rr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ua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 xml:space="preserve">l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3FF014" w14:textId="77777777" w:rsidR="00663EA8" w:rsidRPr="00ED6482" w:rsidRDefault="00663EA8" w:rsidP="00663EA8">
            <w:pPr>
              <w:widowControl w:val="0"/>
              <w:autoSpaceDE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EA00A3" w14:textId="77777777" w:rsidR="00663EA8" w:rsidRPr="00ED6482" w:rsidRDefault="00663EA8" w:rsidP="00663EA8">
            <w:pPr>
              <w:widowControl w:val="0"/>
              <w:autoSpaceDE w:val="0"/>
              <w:jc w:val="both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t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ta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on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th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ll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to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a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ou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fe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rr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un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an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an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ED648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b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w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w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to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s,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fe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rr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ba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an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/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04D41D" w14:textId="19B9802A" w:rsidR="00A95EC1" w:rsidRPr="00ED6482" w:rsidRDefault="00663EA8" w:rsidP="00663EA8">
            <w:pPr>
              <w:widowControl w:val="0"/>
              <w:autoSpaceDE w:val="0"/>
              <w:ind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m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m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od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at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t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m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na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pp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 s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na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a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ea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h c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ll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ct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r c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an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ll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ot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r so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th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u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na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 xml:space="preserve">l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z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fe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tu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ffe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ent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m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f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w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op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na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app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/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ow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r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f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mm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i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D648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ED64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ED648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na</w:t>
            </w:r>
            <w:r w:rsidRPr="00ED64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</w:tr>
    </w:tbl>
    <w:p w14:paraId="21C1346B" w14:textId="77777777" w:rsidR="00D0578D" w:rsidRPr="00ED6482" w:rsidRDefault="00D0578D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0876"/>
      </w:tblGrid>
      <w:tr w:rsidR="00796CC5" w:rsidRPr="00ED6482" w14:paraId="2EAFA202" w14:textId="77777777" w:rsidTr="00E40D02">
        <w:tc>
          <w:tcPr>
            <w:tcW w:w="9914" w:type="dxa"/>
          </w:tcPr>
          <w:p w14:paraId="6300BF16" w14:textId="408FEB0C" w:rsidR="00796CC5" w:rsidRPr="00ED6482" w:rsidRDefault="002066B3" w:rsidP="00D67304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Circuit Diagram</w:t>
            </w:r>
            <w:r w:rsidR="00796CC5" w:rsidRPr="00ED648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  <w:r w:rsidR="00796CC5" w:rsidRPr="00ED64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96CC5" w:rsidRPr="00ED6482" w14:paraId="3F422C1F" w14:textId="77777777" w:rsidTr="00E40D02">
        <w:tc>
          <w:tcPr>
            <w:tcW w:w="9914" w:type="dxa"/>
          </w:tcPr>
          <w:p w14:paraId="66A8E5A4" w14:textId="292BCC3A" w:rsidR="00A940EA" w:rsidRPr="00ED6482" w:rsidRDefault="00A940EA" w:rsidP="00796CC5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D411C3" w14:textId="7C769B17" w:rsidR="00C6055E" w:rsidRPr="00ED6482" w:rsidRDefault="00663EA8" w:rsidP="00663EA8">
            <w:pPr>
              <w:widowControl w:val="0"/>
              <w:suppressAutoHyphens/>
              <w:spacing w:line="264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noProof/>
                <w:sz w:val="24"/>
                <w:szCs w:val="24"/>
              </w:rPr>
              <w:t>Differential Amplifier for Differntial gain</w:t>
            </w:r>
          </w:p>
          <w:p w14:paraId="18B34CCC" w14:textId="5D19AB54" w:rsidR="00A940EA" w:rsidRDefault="00923D16" w:rsidP="00F556A2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14ED6B" wp14:editId="4CE51257">
                  <wp:extent cx="5943600" cy="36055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0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CEAFB9" w14:textId="60382FDC" w:rsidR="00B043D0" w:rsidRDefault="00B043D0" w:rsidP="00F556A2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0FB16" w14:textId="311DB89A" w:rsidR="00B043D0" w:rsidRPr="00ED6482" w:rsidRDefault="00B043D0" w:rsidP="00F556A2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3FBDD7" wp14:editId="1462CF67">
                  <wp:extent cx="6800850" cy="3823335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850" cy="382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CE7F30" w14:textId="479E52D6" w:rsidR="00F80EFD" w:rsidRPr="00ED6482" w:rsidRDefault="00F80EFD" w:rsidP="00F556A2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DCB582" wp14:editId="712C06ED">
                  <wp:extent cx="5943600" cy="382397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2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74EAE" w14:textId="17BE54AF" w:rsidR="00110D1F" w:rsidRPr="00ED6482" w:rsidRDefault="00B043D0" w:rsidP="00F556A2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C36F2C" wp14:editId="138CF4A1">
                  <wp:extent cx="6800850" cy="3823335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850" cy="382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48D371" w14:textId="67C70144" w:rsidR="00EE59A2" w:rsidRPr="00ED6482" w:rsidRDefault="00EE59A2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EE59A2" w:rsidRPr="00ED6482" w14:paraId="35CFE84E" w14:textId="77777777" w:rsidTr="00A25C5E">
        <w:tc>
          <w:tcPr>
            <w:tcW w:w="9782" w:type="dxa"/>
          </w:tcPr>
          <w:p w14:paraId="3C3419D6" w14:textId="5EFAA455" w:rsidR="00EE59A2" w:rsidRPr="00ED6482" w:rsidRDefault="00EE59A2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Stepwise-Procedure:</w:t>
            </w:r>
          </w:p>
        </w:tc>
      </w:tr>
      <w:tr w:rsidR="00EE59A2" w:rsidRPr="00ED6482" w14:paraId="16006E17" w14:textId="77777777" w:rsidTr="00A25C5E">
        <w:tc>
          <w:tcPr>
            <w:tcW w:w="9782" w:type="dxa"/>
          </w:tcPr>
          <w:p w14:paraId="16CA3FF1" w14:textId="37734E51" w:rsidR="00D22F99" w:rsidRPr="00ED6482" w:rsidRDefault="00D22F99" w:rsidP="00BD571B">
            <w:pPr>
              <w:pStyle w:val="ListParagraph"/>
              <w:numPr>
                <w:ilvl w:val="0"/>
                <w:numId w:val="27"/>
              </w:numPr>
              <w:tabs>
                <w:tab w:val="left" w:pos="1980"/>
                <w:tab w:val="left" w:pos="21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Make the connections as per the Circuit diagram.</w:t>
            </w:r>
          </w:p>
          <w:p w14:paraId="544C014B" w14:textId="77777777" w:rsidR="00BD571B" w:rsidRPr="00ED6482" w:rsidRDefault="00BD571B" w:rsidP="00BD571B">
            <w:pPr>
              <w:pStyle w:val="ListParagraph"/>
              <w:numPr>
                <w:ilvl w:val="0"/>
                <w:numId w:val="27"/>
              </w:numPr>
              <w:tabs>
                <w:tab w:val="left" w:pos="1980"/>
                <w:tab w:val="left" w:pos="21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Select the transient response from Edit Simulation command</w:t>
            </w:r>
          </w:p>
          <w:p w14:paraId="5FA426D9" w14:textId="77777777" w:rsidR="00EE59A2" w:rsidRPr="00ED6482" w:rsidRDefault="00D22F99" w:rsidP="00BD571B">
            <w:pPr>
              <w:pStyle w:val="ListParagraph"/>
              <w:numPr>
                <w:ilvl w:val="0"/>
                <w:numId w:val="27"/>
              </w:numPr>
              <w:tabs>
                <w:tab w:val="left" w:pos="1980"/>
                <w:tab w:val="left" w:pos="21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 xml:space="preserve">Calculate </w:t>
            </w:r>
            <w:r w:rsidR="00BD571B" w:rsidRPr="00ED6482">
              <w:rPr>
                <w:rFonts w:ascii="Times New Roman" w:hAnsi="Times New Roman" w:cs="Times New Roman"/>
                <w:sz w:val="24"/>
                <w:szCs w:val="24"/>
              </w:rPr>
              <w:t>Frequency from the waveform</w:t>
            </w:r>
          </w:p>
          <w:p w14:paraId="4908DCF6" w14:textId="77777777" w:rsidR="00BD571B" w:rsidRPr="00ED6482" w:rsidRDefault="00BD571B" w:rsidP="00BD571B">
            <w:pPr>
              <w:pStyle w:val="ListParagraph"/>
              <w:numPr>
                <w:ilvl w:val="0"/>
                <w:numId w:val="27"/>
              </w:numPr>
              <w:tabs>
                <w:tab w:val="left" w:pos="1980"/>
                <w:tab w:val="left" w:pos="21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Measure the Amplitude of the sinusoidal waveform</w:t>
            </w:r>
          </w:p>
          <w:p w14:paraId="6F57CA7F" w14:textId="7411B08A" w:rsidR="00A43846" w:rsidRPr="00ED6482" w:rsidRDefault="00A43846" w:rsidP="00BD571B">
            <w:pPr>
              <w:pStyle w:val="ListParagraph"/>
              <w:numPr>
                <w:ilvl w:val="0"/>
                <w:numId w:val="27"/>
              </w:numPr>
              <w:tabs>
                <w:tab w:val="left" w:pos="1980"/>
                <w:tab w:val="left" w:pos="21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sz w:val="24"/>
                <w:szCs w:val="24"/>
              </w:rPr>
              <w:t>Observe the Cross over distortion</w:t>
            </w:r>
          </w:p>
        </w:tc>
      </w:tr>
    </w:tbl>
    <w:p w14:paraId="45D29F85" w14:textId="77777777" w:rsidR="00A940EA" w:rsidRPr="00ED6482" w:rsidRDefault="00A940EA" w:rsidP="00DF1F07">
      <w:pPr>
        <w:widowControl w:val="0"/>
        <w:suppressAutoHyphens/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610633" w14:textId="77777777" w:rsidR="00CF031D" w:rsidRPr="00ED6482" w:rsidRDefault="00CF031D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0829"/>
      </w:tblGrid>
      <w:tr w:rsidR="00EE59A2" w:rsidRPr="00ED6482" w14:paraId="19055D8D" w14:textId="77777777" w:rsidTr="00A25C5E">
        <w:tc>
          <w:tcPr>
            <w:tcW w:w="9782" w:type="dxa"/>
          </w:tcPr>
          <w:p w14:paraId="558CE3A0" w14:textId="6E0845A6" w:rsidR="00EE59A2" w:rsidRPr="00ED6482" w:rsidRDefault="00EE59A2" w:rsidP="007B77AD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Observation Table</w:t>
            </w:r>
            <w:r w:rsidR="00256D61" w:rsidRPr="00ED648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  <w:r w:rsidR="007B77AD" w:rsidRPr="00ED648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 xml:space="preserve"> </w:t>
            </w:r>
          </w:p>
        </w:tc>
      </w:tr>
      <w:tr w:rsidR="00EE59A2" w:rsidRPr="00ED6482" w14:paraId="78D458B0" w14:textId="77777777" w:rsidTr="00A25C5E">
        <w:tc>
          <w:tcPr>
            <w:tcW w:w="9782" w:type="dxa"/>
          </w:tcPr>
          <w:p w14:paraId="4E64F088" w14:textId="08A0706A" w:rsidR="007B77AD" w:rsidRPr="00ED6482" w:rsidRDefault="007B77AD" w:rsidP="00F556A2">
            <w:pPr>
              <w:autoSpaceDE w:val="0"/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W w:w="9331" w:type="dxa"/>
              <w:tblInd w:w="197" w:type="dxa"/>
              <w:tblLook w:val="04A0" w:firstRow="1" w:lastRow="0" w:firstColumn="1" w:lastColumn="0" w:noHBand="0" w:noVBand="1"/>
            </w:tblPr>
            <w:tblGrid>
              <w:gridCol w:w="1974"/>
              <w:gridCol w:w="1256"/>
              <w:gridCol w:w="1166"/>
              <w:gridCol w:w="1525"/>
              <w:gridCol w:w="1705"/>
              <w:gridCol w:w="1705"/>
            </w:tblGrid>
            <w:tr w:rsidR="00956BFE" w:rsidRPr="004B3BAA" w14:paraId="1E86242A" w14:textId="77777777" w:rsidTr="00653464">
              <w:trPr>
                <w:trHeight w:val="583"/>
              </w:trPr>
              <w:tc>
                <w:tcPr>
                  <w:tcW w:w="1974" w:type="dxa"/>
                </w:tcPr>
                <w:p w14:paraId="29517C93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Configuration</w:t>
                  </w:r>
                </w:p>
              </w:tc>
              <w:tc>
                <w:tcPr>
                  <w:tcW w:w="1256" w:type="dxa"/>
                </w:tcPr>
                <w:p w14:paraId="3624DBC9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Vin</w:t>
                  </w:r>
                </w:p>
              </w:tc>
              <w:tc>
                <w:tcPr>
                  <w:tcW w:w="1166" w:type="dxa"/>
                </w:tcPr>
                <w:p w14:paraId="3F107354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proofErr w:type="spellStart"/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Vout</w:t>
                  </w:r>
                  <w:proofErr w:type="spellEnd"/>
                </w:p>
                <w:p w14:paraId="75253807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1525" w:type="dxa"/>
                </w:tcPr>
                <w:p w14:paraId="2FE34E91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Ad</w:t>
                  </w:r>
                </w:p>
                <w:p w14:paraId="3E49EB6A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(Observed)</w:t>
                  </w:r>
                </w:p>
              </w:tc>
              <w:tc>
                <w:tcPr>
                  <w:tcW w:w="1705" w:type="dxa"/>
                </w:tcPr>
                <w:p w14:paraId="34D91A13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proofErr w:type="spellStart"/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Acm</w:t>
                  </w:r>
                  <w:proofErr w:type="spellEnd"/>
                </w:p>
                <w:p w14:paraId="07CA1935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(Observed)</w:t>
                  </w:r>
                </w:p>
              </w:tc>
              <w:tc>
                <w:tcPr>
                  <w:tcW w:w="1705" w:type="dxa"/>
                </w:tcPr>
                <w:p w14:paraId="6F35B29C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CMRR</w:t>
                  </w:r>
                </w:p>
                <w:p w14:paraId="7A11F8E3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(in dB)</w:t>
                  </w:r>
                </w:p>
              </w:tc>
            </w:tr>
            <w:tr w:rsidR="00956BFE" w:rsidRPr="004B3BAA" w14:paraId="437D98E6" w14:textId="77777777" w:rsidTr="00653464">
              <w:trPr>
                <w:trHeight w:val="308"/>
              </w:trPr>
              <w:tc>
                <w:tcPr>
                  <w:tcW w:w="1974" w:type="dxa"/>
                </w:tcPr>
                <w:p w14:paraId="1B2610F0" w14:textId="77777777" w:rsidR="00956BFE" w:rsidRPr="004B3BAA" w:rsidRDefault="00956BFE" w:rsidP="00956BFE">
                  <w:pPr>
                    <w:pStyle w:val="NoSpacing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DIBO</w:t>
                  </w:r>
                </w:p>
              </w:tc>
              <w:tc>
                <w:tcPr>
                  <w:tcW w:w="1256" w:type="dxa"/>
                </w:tcPr>
                <w:p w14:paraId="1E648B13" w14:textId="77777777" w:rsidR="00956BFE" w:rsidRPr="004B3BAA" w:rsidRDefault="00956BFE" w:rsidP="00956BFE">
                  <w:pPr>
                    <w:pStyle w:val="NoSpacing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40mV</w:t>
                  </w:r>
                </w:p>
              </w:tc>
              <w:tc>
                <w:tcPr>
                  <w:tcW w:w="1166" w:type="dxa"/>
                </w:tcPr>
                <w:p w14:paraId="1238211C" w14:textId="77777777" w:rsidR="00956BFE" w:rsidRPr="004B3BAA" w:rsidRDefault="00956BFE" w:rsidP="00956BFE">
                  <w:pPr>
                    <w:pStyle w:val="NoSpacing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6.143V</w:t>
                  </w:r>
                </w:p>
              </w:tc>
              <w:tc>
                <w:tcPr>
                  <w:tcW w:w="1525" w:type="dxa"/>
                </w:tcPr>
                <w:p w14:paraId="0E5AF469" w14:textId="77777777" w:rsidR="00956BFE" w:rsidRPr="004B3BAA" w:rsidRDefault="00956BFE" w:rsidP="00956BFE">
                  <w:pPr>
                    <w:pStyle w:val="NoSpacing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153.57</w:t>
                  </w:r>
                </w:p>
              </w:tc>
              <w:tc>
                <w:tcPr>
                  <w:tcW w:w="1705" w:type="dxa"/>
                </w:tcPr>
                <w:p w14:paraId="525F0D53" w14:textId="77777777" w:rsidR="00956BFE" w:rsidRPr="004B3BAA" w:rsidRDefault="00956BFE" w:rsidP="00956BFE">
                  <w:pPr>
                    <w:pStyle w:val="NoSpacing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1.05</w:t>
                  </w:r>
                </w:p>
              </w:tc>
              <w:tc>
                <w:tcPr>
                  <w:tcW w:w="1705" w:type="dxa"/>
                </w:tcPr>
                <w:p w14:paraId="238F174D" w14:textId="77777777" w:rsidR="00956BFE" w:rsidRPr="004B3BAA" w:rsidRDefault="00956BFE" w:rsidP="00956BFE">
                  <w:pPr>
                    <w:pStyle w:val="NoSpacing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43.302</w:t>
                  </w:r>
                </w:p>
              </w:tc>
            </w:tr>
            <w:tr w:rsidR="00956BFE" w:rsidRPr="004B3BAA" w14:paraId="0C273962" w14:textId="77777777" w:rsidTr="00653464">
              <w:trPr>
                <w:trHeight w:val="275"/>
              </w:trPr>
              <w:tc>
                <w:tcPr>
                  <w:tcW w:w="1974" w:type="dxa"/>
                </w:tcPr>
                <w:p w14:paraId="445F84AC" w14:textId="77777777" w:rsidR="00956BFE" w:rsidRPr="004B3BAA" w:rsidRDefault="00956BFE" w:rsidP="00956BFE">
                  <w:pPr>
                    <w:pStyle w:val="NoSpacing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DIUO</w:t>
                  </w:r>
                </w:p>
              </w:tc>
              <w:tc>
                <w:tcPr>
                  <w:tcW w:w="1256" w:type="dxa"/>
                </w:tcPr>
                <w:p w14:paraId="1F71A183" w14:textId="77777777" w:rsidR="00956BFE" w:rsidRPr="004B3BAA" w:rsidRDefault="00956BFE" w:rsidP="00956BFE">
                  <w:pPr>
                    <w:pStyle w:val="NoSpacing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80mV</w:t>
                  </w:r>
                </w:p>
              </w:tc>
              <w:tc>
                <w:tcPr>
                  <w:tcW w:w="1166" w:type="dxa"/>
                </w:tcPr>
                <w:p w14:paraId="654DEF10" w14:textId="77777777" w:rsidR="00956BFE" w:rsidRPr="004B3BAA" w:rsidRDefault="00956BFE" w:rsidP="00956BFE">
                  <w:pPr>
                    <w:pStyle w:val="NoSpacing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6.107V</w:t>
                  </w:r>
                </w:p>
              </w:tc>
              <w:tc>
                <w:tcPr>
                  <w:tcW w:w="1525" w:type="dxa"/>
                </w:tcPr>
                <w:p w14:paraId="79D915CC" w14:textId="77777777" w:rsidR="00956BFE" w:rsidRPr="004B3BAA" w:rsidRDefault="00956BFE" w:rsidP="00956BFE">
                  <w:pPr>
                    <w:pStyle w:val="NoSpacing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76.33</w:t>
                  </w:r>
                </w:p>
              </w:tc>
              <w:tc>
                <w:tcPr>
                  <w:tcW w:w="1705" w:type="dxa"/>
                </w:tcPr>
                <w:p w14:paraId="18261CE9" w14:textId="77777777" w:rsidR="00956BFE" w:rsidRPr="004B3BAA" w:rsidRDefault="00956BFE" w:rsidP="00956BFE">
                  <w:pPr>
                    <w:pStyle w:val="NoSpacing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1.03</w:t>
                  </w:r>
                </w:p>
              </w:tc>
              <w:tc>
                <w:tcPr>
                  <w:tcW w:w="1705" w:type="dxa"/>
                </w:tcPr>
                <w:p w14:paraId="092FDC68" w14:textId="77777777" w:rsidR="00956BFE" w:rsidRPr="004B3BAA" w:rsidRDefault="00956BFE" w:rsidP="00956BFE">
                  <w:pPr>
                    <w:pStyle w:val="NoSpacing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37.397</w:t>
                  </w:r>
                </w:p>
              </w:tc>
            </w:tr>
          </w:tbl>
          <w:p w14:paraId="57D10F89" w14:textId="77777777" w:rsidR="00956BFE" w:rsidRPr="004B3BAA" w:rsidRDefault="00956BFE" w:rsidP="00956BF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DD7AF" w14:textId="77777777" w:rsidR="00956BFE" w:rsidRPr="004B3BAA" w:rsidRDefault="00956BFE" w:rsidP="00956BF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A">
              <w:rPr>
                <w:rFonts w:ascii="Times New Roman" w:hAnsi="Times New Roman" w:cs="Times New Roman"/>
                <w:sz w:val="24"/>
                <w:szCs w:val="24"/>
              </w:rPr>
              <w:t xml:space="preserve">Tabular Results (should include the comparison of theoretical and practically observed values) </w:t>
            </w:r>
          </w:p>
          <w:tbl>
            <w:tblPr>
              <w:tblStyle w:val="TableGrid"/>
              <w:tblW w:w="10374" w:type="dxa"/>
              <w:tblInd w:w="197" w:type="dxa"/>
              <w:tblLook w:val="04A0" w:firstRow="1" w:lastRow="0" w:firstColumn="1" w:lastColumn="0" w:noHBand="0" w:noVBand="1"/>
            </w:tblPr>
            <w:tblGrid>
              <w:gridCol w:w="1670"/>
              <w:gridCol w:w="1363"/>
              <w:gridCol w:w="1549"/>
              <w:gridCol w:w="1363"/>
              <w:gridCol w:w="1549"/>
              <w:gridCol w:w="1363"/>
              <w:gridCol w:w="1549"/>
            </w:tblGrid>
            <w:tr w:rsidR="00956BFE" w:rsidRPr="004B3BAA" w14:paraId="5F01B999" w14:textId="77777777" w:rsidTr="00653464">
              <w:trPr>
                <w:trHeight w:val="892"/>
              </w:trPr>
              <w:tc>
                <w:tcPr>
                  <w:tcW w:w="1665" w:type="dxa"/>
                </w:tcPr>
                <w:p w14:paraId="6758110A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Configuration</w:t>
                  </w:r>
                </w:p>
              </w:tc>
              <w:tc>
                <w:tcPr>
                  <w:tcW w:w="1359" w:type="dxa"/>
                </w:tcPr>
                <w:p w14:paraId="38929CE0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Ad</w:t>
                  </w:r>
                </w:p>
                <w:p w14:paraId="6B991AF5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(Observed)</w:t>
                  </w:r>
                </w:p>
              </w:tc>
              <w:tc>
                <w:tcPr>
                  <w:tcW w:w="1544" w:type="dxa"/>
                </w:tcPr>
                <w:p w14:paraId="6BAC242F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Ad</w:t>
                  </w:r>
                </w:p>
                <w:p w14:paraId="45F51097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(Theoretical)</w:t>
                  </w:r>
                </w:p>
              </w:tc>
              <w:tc>
                <w:tcPr>
                  <w:tcW w:w="1359" w:type="dxa"/>
                </w:tcPr>
                <w:p w14:paraId="658A51E3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proofErr w:type="spellStart"/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Acm</w:t>
                  </w:r>
                  <w:proofErr w:type="spellEnd"/>
                </w:p>
                <w:p w14:paraId="067453ED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(Observed)</w:t>
                  </w:r>
                </w:p>
              </w:tc>
              <w:tc>
                <w:tcPr>
                  <w:tcW w:w="1544" w:type="dxa"/>
                </w:tcPr>
                <w:p w14:paraId="37C45223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proofErr w:type="spellStart"/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Acm</w:t>
                  </w:r>
                  <w:proofErr w:type="spellEnd"/>
                </w:p>
                <w:p w14:paraId="018FD48C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(Theoretical)</w:t>
                  </w:r>
                </w:p>
              </w:tc>
              <w:tc>
                <w:tcPr>
                  <w:tcW w:w="1359" w:type="dxa"/>
                </w:tcPr>
                <w:p w14:paraId="05D9AB72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CMRR</w:t>
                  </w:r>
                </w:p>
                <w:p w14:paraId="0A92EAD1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 xml:space="preserve">(in dB) </w:t>
                  </w:r>
                </w:p>
                <w:p w14:paraId="41470DF4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(Observed)</w:t>
                  </w:r>
                </w:p>
              </w:tc>
              <w:tc>
                <w:tcPr>
                  <w:tcW w:w="1544" w:type="dxa"/>
                </w:tcPr>
                <w:p w14:paraId="5DEF22C9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CMRR</w:t>
                  </w:r>
                </w:p>
                <w:p w14:paraId="3A166092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 xml:space="preserve">(in dB) </w:t>
                  </w:r>
                </w:p>
                <w:p w14:paraId="07839BEE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(Theoretical)</w:t>
                  </w:r>
                </w:p>
              </w:tc>
            </w:tr>
            <w:tr w:rsidR="00956BFE" w:rsidRPr="004B3BAA" w14:paraId="5CC6BB32" w14:textId="77777777" w:rsidTr="00653464">
              <w:trPr>
                <w:trHeight w:val="291"/>
              </w:trPr>
              <w:tc>
                <w:tcPr>
                  <w:tcW w:w="1665" w:type="dxa"/>
                </w:tcPr>
                <w:p w14:paraId="603A0F00" w14:textId="77777777" w:rsidR="00956BFE" w:rsidRPr="004B3BAA" w:rsidRDefault="00956BFE" w:rsidP="00956BFE">
                  <w:pPr>
                    <w:pStyle w:val="NoSpacing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DIBO</w:t>
                  </w:r>
                </w:p>
              </w:tc>
              <w:tc>
                <w:tcPr>
                  <w:tcW w:w="1359" w:type="dxa"/>
                </w:tcPr>
                <w:p w14:paraId="2E5E6CD6" w14:textId="77777777" w:rsidR="00956BFE" w:rsidRPr="004B3BAA" w:rsidRDefault="00956BFE" w:rsidP="00956BFE">
                  <w:pPr>
                    <w:pStyle w:val="NoSpacing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153.57</w:t>
                  </w:r>
                </w:p>
              </w:tc>
              <w:tc>
                <w:tcPr>
                  <w:tcW w:w="1544" w:type="dxa"/>
                </w:tcPr>
                <w:p w14:paraId="77820E8D" w14:textId="77777777" w:rsidR="00956BFE" w:rsidRPr="004B3BAA" w:rsidRDefault="00956BFE" w:rsidP="00956BFE">
                  <w:pPr>
                    <w:pStyle w:val="NoSpacing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94.71</w:t>
                  </w:r>
                </w:p>
              </w:tc>
              <w:tc>
                <w:tcPr>
                  <w:tcW w:w="1359" w:type="dxa"/>
                </w:tcPr>
                <w:p w14:paraId="53753BFF" w14:textId="77777777" w:rsidR="00956BFE" w:rsidRPr="004B3BAA" w:rsidRDefault="00956BFE" w:rsidP="00956BFE">
                  <w:pPr>
                    <w:pStyle w:val="NoSpacing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1.05</w:t>
                  </w:r>
                </w:p>
              </w:tc>
              <w:tc>
                <w:tcPr>
                  <w:tcW w:w="1544" w:type="dxa"/>
                </w:tcPr>
                <w:p w14:paraId="538B7A61" w14:textId="77777777" w:rsidR="00956BFE" w:rsidRPr="004B3BAA" w:rsidRDefault="00956BFE" w:rsidP="00956BFE">
                  <w:pPr>
                    <w:pStyle w:val="NoSpacing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0.53</w:t>
                  </w:r>
                </w:p>
              </w:tc>
              <w:tc>
                <w:tcPr>
                  <w:tcW w:w="1359" w:type="dxa"/>
                </w:tcPr>
                <w:p w14:paraId="28E2C5CA" w14:textId="77777777" w:rsidR="00956BFE" w:rsidRPr="004B3BAA" w:rsidRDefault="00956BFE" w:rsidP="00956BFE">
                  <w:pPr>
                    <w:pStyle w:val="NoSpacing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43.302</w:t>
                  </w:r>
                </w:p>
              </w:tc>
              <w:tc>
                <w:tcPr>
                  <w:tcW w:w="1544" w:type="dxa"/>
                </w:tcPr>
                <w:p w14:paraId="1ECA951A" w14:textId="77777777" w:rsidR="00956BFE" w:rsidRPr="004B3BAA" w:rsidRDefault="00956BFE" w:rsidP="00956BFE">
                  <w:pPr>
                    <w:pStyle w:val="NoSpacing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45.09</w:t>
                  </w:r>
                </w:p>
              </w:tc>
            </w:tr>
            <w:tr w:rsidR="00956BFE" w:rsidRPr="004B3BAA" w14:paraId="491C1469" w14:textId="77777777" w:rsidTr="00653464">
              <w:trPr>
                <w:trHeight w:val="291"/>
              </w:trPr>
              <w:tc>
                <w:tcPr>
                  <w:tcW w:w="1665" w:type="dxa"/>
                </w:tcPr>
                <w:p w14:paraId="4F084235" w14:textId="77777777" w:rsidR="00956BFE" w:rsidRPr="004B3BAA" w:rsidRDefault="00956BFE" w:rsidP="00956BFE">
                  <w:pPr>
                    <w:pStyle w:val="NoSpacing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DIUO</w:t>
                  </w:r>
                </w:p>
              </w:tc>
              <w:tc>
                <w:tcPr>
                  <w:tcW w:w="1359" w:type="dxa"/>
                </w:tcPr>
                <w:p w14:paraId="0AE0CB51" w14:textId="77777777" w:rsidR="00956BFE" w:rsidRPr="004B3BAA" w:rsidRDefault="00956BFE" w:rsidP="00956BFE">
                  <w:pPr>
                    <w:pStyle w:val="NoSpacing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76.33</w:t>
                  </w:r>
                </w:p>
              </w:tc>
              <w:tc>
                <w:tcPr>
                  <w:tcW w:w="1544" w:type="dxa"/>
                </w:tcPr>
                <w:p w14:paraId="6CE490A7" w14:textId="77777777" w:rsidR="00956BFE" w:rsidRPr="004B3BAA" w:rsidRDefault="00956BFE" w:rsidP="00956BFE">
                  <w:pPr>
                    <w:pStyle w:val="NoSpacing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47.35</w:t>
                  </w:r>
                </w:p>
              </w:tc>
              <w:tc>
                <w:tcPr>
                  <w:tcW w:w="1359" w:type="dxa"/>
                </w:tcPr>
                <w:p w14:paraId="178E59A5" w14:textId="77777777" w:rsidR="00956BFE" w:rsidRPr="004B3BAA" w:rsidRDefault="00956BFE" w:rsidP="00956BFE">
                  <w:pPr>
                    <w:pStyle w:val="NoSpacing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1.03</w:t>
                  </w:r>
                </w:p>
              </w:tc>
              <w:tc>
                <w:tcPr>
                  <w:tcW w:w="1544" w:type="dxa"/>
                </w:tcPr>
                <w:p w14:paraId="4B11D5E6" w14:textId="77777777" w:rsidR="00956BFE" w:rsidRPr="004B3BAA" w:rsidRDefault="00956BFE" w:rsidP="00956BFE">
                  <w:pPr>
                    <w:pStyle w:val="NoSpacing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0.5319</w:t>
                  </w:r>
                </w:p>
              </w:tc>
              <w:tc>
                <w:tcPr>
                  <w:tcW w:w="1359" w:type="dxa"/>
                </w:tcPr>
                <w:p w14:paraId="0647B2EC" w14:textId="77777777" w:rsidR="00956BFE" w:rsidRPr="004B3BAA" w:rsidRDefault="00956BFE" w:rsidP="00956BFE">
                  <w:pPr>
                    <w:pStyle w:val="NoSpacing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37.397</w:t>
                  </w:r>
                </w:p>
              </w:tc>
              <w:tc>
                <w:tcPr>
                  <w:tcW w:w="1544" w:type="dxa"/>
                </w:tcPr>
                <w:p w14:paraId="07A7BD76" w14:textId="77777777" w:rsidR="00956BFE" w:rsidRPr="004B3BAA" w:rsidRDefault="00956BFE" w:rsidP="00956BFE">
                  <w:pPr>
                    <w:pStyle w:val="NoSpacing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38.989</w:t>
                  </w:r>
                </w:p>
              </w:tc>
            </w:tr>
          </w:tbl>
          <w:p w14:paraId="5547D0FE" w14:textId="77777777" w:rsidR="00956BFE" w:rsidRPr="004B3BAA" w:rsidRDefault="00956BFE" w:rsidP="00956BF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proofErr w:type="spellStart"/>
            <w:r w:rsidRPr="004B3B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B3BAA">
              <w:rPr>
                <w:rFonts w:ascii="Times New Roman" w:hAnsi="Times New Roman" w:cs="Times New Roman"/>
                <w:sz w:val="24"/>
                <w:szCs w:val="24"/>
              </w:rPr>
              <w:t>)  Keeping all other parameters same, only change Rs to a new value of 33K in the schematic &amp; comment on CMRR value</w:t>
            </w:r>
          </w:p>
          <w:tbl>
            <w:tblPr>
              <w:tblStyle w:val="TableGrid"/>
              <w:tblW w:w="0" w:type="auto"/>
              <w:tblInd w:w="197" w:type="dxa"/>
              <w:tblLook w:val="04A0" w:firstRow="1" w:lastRow="0" w:firstColumn="1" w:lastColumn="0" w:noHBand="0" w:noVBand="1"/>
            </w:tblPr>
            <w:tblGrid>
              <w:gridCol w:w="2189"/>
              <w:gridCol w:w="2042"/>
              <w:gridCol w:w="2042"/>
            </w:tblGrid>
            <w:tr w:rsidR="00956BFE" w:rsidRPr="004B3BAA" w14:paraId="6ACCB527" w14:textId="77777777" w:rsidTr="00653464">
              <w:trPr>
                <w:trHeight w:val="291"/>
              </w:trPr>
              <w:tc>
                <w:tcPr>
                  <w:tcW w:w="2189" w:type="dxa"/>
                </w:tcPr>
                <w:p w14:paraId="3F2979BD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Parameter</w:t>
                  </w:r>
                </w:p>
              </w:tc>
              <w:tc>
                <w:tcPr>
                  <w:tcW w:w="2042" w:type="dxa"/>
                </w:tcPr>
                <w:p w14:paraId="35301CDB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CMRR in dB</w:t>
                  </w:r>
                </w:p>
              </w:tc>
              <w:tc>
                <w:tcPr>
                  <w:tcW w:w="2042" w:type="dxa"/>
                </w:tcPr>
                <w:p w14:paraId="11CFC531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CMRR in dB</w:t>
                  </w:r>
                </w:p>
              </w:tc>
            </w:tr>
            <w:tr w:rsidR="00956BFE" w:rsidRPr="004B3BAA" w14:paraId="6DC497F3" w14:textId="77777777" w:rsidTr="00653464">
              <w:trPr>
                <w:trHeight w:val="291"/>
              </w:trPr>
              <w:tc>
                <w:tcPr>
                  <w:tcW w:w="2189" w:type="dxa"/>
                </w:tcPr>
                <w:p w14:paraId="4A4E7687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2042" w:type="dxa"/>
                </w:tcPr>
                <w:p w14:paraId="3F25FF78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DIBO</w:t>
                  </w:r>
                </w:p>
              </w:tc>
              <w:tc>
                <w:tcPr>
                  <w:tcW w:w="2042" w:type="dxa"/>
                </w:tcPr>
                <w:p w14:paraId="2FC6840C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DIUO</w:t>
                  </w:r>
                </w:p>
              </w:tc>
            </w:tr>
            <w:tr w:rsidR="00956BFE" w:rsidRPr="004B3BAA" w14:paraId="38E77A44" w14:textId="77777777" w:rsidTr="00653464">
              <w:trPr>
                <w:trHeight w:val="291"/>
              </w:trPr>
              <w:tc>
                <w:tcPr>
                  <w:tcW w:w="2189" w:type="dxa"/>
                </w:tcPr>
                <w:p w14:paraId="2A062C15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R</w:t>
                  </w: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vertAlign w:val="subscript"/>
                      <w:lang w:eastAsia="en-US"/>
                    </w:rPr>
                    <w:t>E</w:t>
                  </w: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 xml:space="preserve"> = </w:t>
                  </w: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20</w:t>
                  </w: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K</w:t>
                  </w:r>
                </w:p>
              </w:tc>
              <w:tc>
                <w:tcPr>
                  <w:tcW w:w="2042" w:type="dxa"/>
                </w:tcPr>
                <w:p w14:paraId="49D5DD32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43.558</w:t>
                  </w:r>
                </w:p>
              </w:tc>
              <w:tc>
                <w:tcPr>
                  <w:tcW w:w="2042" w:type="dxa"/>
                </w:tcPr>
                <w:p w14:paraId="2C93B084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37.590</w:t>
                  </w:r>
                </w:p>
              </w:tc>
            </w:tr>
            <w:tr w:rsidR="00956BFE" w:rsidRPr="004B3BAA" w14:paraId="46A2D8B7" w14:textId="77777777" w:rsidTr="00653464">
              <w:trPr>
                <w:trHeight w:val="291"/>
              </w:trPr>
              <w:tc>
                <w:tcPr>
                  <w:tcW w:w="2189" w:type="dxa"/>
                </w:tcPr>
                <w:p w14:paraId="234A5307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R</w:t>
                  </w: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vertAlign w:val="subscript"/>
                      <w:lang w:eastAsia="en-US"/>
                    </w:rPr>
                    <w:t>E</w:t>
                  </w: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 xml:space="preserve"> = 33K</w:t>
                  </w:r>
                </w:p>
              </w:tc>
              <w:tc>
                <w:tcPr>
                  <w:tcW w:w="2042" w:type="dxa"/>
                </w:tcPr>
                <w:p w14:paraId="75600297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43.579</w:t>
                  </w:r>
                </w:p>
              </w:tc>
              <w:tc>
                <w:tcPr>
                  <w:tcW w:w="2042" w:type="dxa"/>
                </w:tcPr>
                <w:p w14:paraId="7F504CE5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37.650</w:t>
                  </w:r>
                </w:p>
              </w:tc>
            </w:tr>
          </w:tbl>
          <w:p w14:paraId="7060B121" w14:textId="77777777" w:rsidR="00956BFE" w:rsidRDefault="00956BFE" w:rsidP="00956BF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A">
              <w:rPr>
                <w:rFonts w:ascii="Times New Roman" w:hAnsi="Times New Roman" w:cs="Times New Roman"/>
                <w:sz w:val="24"/>
                <w:szCs w:val="24"/>
              </w:rPr>
              <w:t xml:space="preserve">    ii)  Keeping all other parameters same, only change RD1 = RD2 to a new value of 20K in the  schematic &amp; comment on CMRR value</w:t>
            </w:r>
          </w:p>
          <w:p w14:paraId="48783839" w14:textId="77777777" w:rsidR="00956BFE" w:rsidRPr="004B3BAA" w:rsidRDefault="00956BFE" w:rsidP="00956BF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197" w:type="dxa"/>
              <w:tblLook w:val="04A0" w:firstRow="1" w:lastRow="0" w:firstColumn="1" w:lastColumn="0" w:noHBand="0" w:noVBand="1"/>
            </w:tblPr>
            <w:tblGrid>
              <w:gridCol w:w="2187"/>
              <w:gridCol w:w="2741"/>
              <w:gridCol w:w="2739"/>
            </w:tblGrid>
            <w:tr w:rsidR="00956BFE" w:rsidRPr="004B3BAA" w14:paraId="60B6FFCA" w14:textId="77777777" w:rsidTr="00653464">
              <w:trPr>
                <w:trHeight w:val="291"/>
              </w:trPr>
              <w:tc>
                <w:tcPr>
                  <w:tcW w:w="2187" w:type="dxa"/>
                </w:tcPr>
                <w:p w14:paraId="4711B8A6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Parameter</w:t>
                  </w:r>
                </w:p>
              </w:tc>
              <w:tc>
                <w:tcPr>
                  <w:tcW w:w="2741" w:type="dxa"/>
                </w:tcPr>
                <w:p w14:paraId="0DE59F42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CMRR in dB</w:t>
                  </w:r>
                </w:p>
              </w:tc>
              <w:tc>
                <w:tcPr>
                  <w:tcW w:w="2739" w:type="dxa"/>
                </w:tcPr>
                <w:p w14:paraId="3D1B707B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CMRR in dB</w:t>
                  </w:r>
                </w:p>
              </w:tc>
            </w:tr>
            <w:tr w:rsidR="00956BFE" w:rsidRPr="004B3BAA" w14:paraId="1A64B8E4" w14:textId="77777777" w:rsidTr="00653464">
              <w:trPr>
                <w:trHeight w:val="291"/>
              </w:trPr>
              <w:tc>
                <w:tcPr>
                  <w:tcW w:w="2187" w:type="dxa"/>
                </w:tcPr>
                <w:p w14:paraId="677FD1CE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2741" w:type="dxa"/>
                </w:tcPr>
                <w:p w14:paraId="2DA0BB7B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DIBO</w:t>
                  </w:r>
                </w:p>
              </w:tc>
              <w:tc>
                <w:tcPr>
                  <w:tcW w:w="2739" w:type="dxa"/>
                </w:tcPr>
                <w:p w14:paraId="0A4529E4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DIUO</w:t>
                  </w:r>
                </w:p>
              </w:tc>
            </w:tr>
            <w:tr w:rsidR="00956BFE" w:rsidRPr="004B3BAA" w14:paraId="7E973315" w14:textId="77777777" w:rsidTr="00653464">
              <w:trPr>
                <w:trHeight w:val="288"/>
              </w:trPr>
              <w:tc>
                <w:tcPr>
                  <w:tcW w:w="2187" w:type="dxa"/>
                </w:tcPr>
                <w:p w14:paraId="2515CAFC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R</w:t>
                  </w: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C</w:t>
                  </w: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1 = R</w:t>
                  </w: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C</w:t>
                  </w: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2 = 2</w:t>
                  </w: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5</w:t>
                  </w: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K</w:t>
                  </w:r>
                </w:p>
              </w:tc>
              <w:tc>
                <w:tcPr>
                  <w:tcW w:w="2741" w:type="dxa"/>
                </w:tcPr>
                <w:p w14:paraId="5018FC50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-25.02</w:t>
                  </w:r>
                </w:p>
              </w:tc>
              <w:tc>
                <w:tcPr>
                  <w:tcW w:w="2739" w:type="dxa"/>
                </w:tcPr>
                <w:p w14:paraId="69946FF0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-30.998</w:t>
                  </w:r>
                </w:p>
              </w:tc>
            </w:tr>
            <w:tr w:rsidR="00956BFE" w:rsidRPr="004B3BAA" w14:paraId="18270C79" w14:textId="77777777" w:rsidTr="00653464">
              <w:trPr>
                <w:trHeight w:val="288"/>
              </w:trPr>
              <w:tc>
                <w:tcPr>
                  <w:tcW w:w="2187" w:type="dxa"/>
                </w:tcPr>
                <w:p w14:paraId="098FB839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R</w:t>
                  </w: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C</w:t>
                  </w: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1 = R</w:t>
                  </w: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C</w:t>
                  </w:r>
                  <w:r w:rsidRPr="004B3BAA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2 = 20K</w:t>
                  </w:r>
                </w:p>
              </w:tc>
              <w:tc>
                <w:tcPr>
                  <w:tcW w:w="2741" w:type="dxa"/>
                </w:tcPr>
                <w:p w14:paraId="699B2577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-20.501</w:t>
                  </w:r>
                </w:p>
              </w:tc>
              <w:tc>
                <w:tcPr>
                  <w:tcW w:w="2739" w:type="dxa"/>
                </w:tcPr>
                <w:p w14:paraId="7FF9405C" w14:textId="77777777" w:rsidR="00956BFE" w:rsidRPr="004B3BAA" w:rsidRDefault="00956BFE" w:rsidP="00956BFE">
                  <w:pPr>
                    <w:pStyle w:val="NoSpacing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eastAsia="en-US"/>
                    </w:rPr>
                    <w:t>-26.5322</w:t>
                  </w:r>
                </w:p>
              </w:tc>
            </w:tr>
          </w:tbl>
          <w:p w14:paraId="7DE29753" w14:textId="2373F3CE" w:rsidR="007B77AD" w:rsidRPr="00ED6482" w:rsidRDefault="007B77AD" w:rsidP="00956BFE">
            <w:pPr>
              <w:autoSpaceDE w:val="0"/>
              <w:spacing w:line="100" w:lineRule="atLeast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321DFA0" w14:textId="6628F0B0" w:rsidR="00EE59A2" w:rsidRPr="00ED6482" w:rsidRDefault="00EE59A2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BB2703" w:rsidRPr="00ED6482" w14:paraId="2054621B" w14:textId="77777777" w:rsidTr="00A25C5E">
        <w:tc>
          <w:tcPr>
            <w:tcW w:w="9782" w:type="dxa"/>
          </w:tcPr>
          <w:p w14:paraId="4F08D15B" w14:textId="2A4018A2" w:rsidR="00E07797" w:rsidRPr="00ED6482" w:rsidRDefault="00BB2703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 xml:space="preserve">Calculation: </w:t>
            </w:r>
          </w:p>
        </w:tc>
      </w:tr>
      <w:tr w:rsidR="00BB2703" w:rsidRPr="00ED6482" w14:paraId="0A42CF19" w14:textId="77777777" w:rsidTr="00A25C5E">
        <w:tc>
          <w:tcPr>
            <w:tcW w:w="9782" w:type="dxa"/>
          </w:tcPr>
          <w:p w14:paraId="2AB673CE" w14:textId="4D0FC1A5" w:rsidR="00F80EFD" w:rsidRPr="00ED6482" w:rsidRDefault="00956BFE" w:rsidP="003F09DD">
            <w:pPr>
              <w:autoSpaceDE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84C2C3" wp14:editId="21089F96">
                  <wp:extent cx="4476682" cy="3100070"/>
                  <wp:effectExtent l="0" t="0" r="635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317"/>
                          <a:stretch/>
                        </pic:blipFill>
                        <pic:spPr bwMode="auto">
                          <a:xfrm>
                            <a:off x="0" y="0"/>
                            <a:ext cx="4489168" cy="3108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206802" w14:textId="77777777" w:rsidR="00BB2703" w:rsidRPr="00ED6482" w:rsidRDefault="00BB2703" w:rsidP="00F4376C">
            <w:pPr>
              <w:autoSpaceDE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F856B1E" w14:textId="77777777" w:rsidR="00486834" w:rsidRPr="00ED6482" w:rsidRDefault="00486834" w:rsidP="00486834">
      <w:pPr>
        <w:widowControl w:val="0"/>
        <w:suppressAutoHyphens/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0876"/>
      </w:tblGrid>
      <w:tr w:rsidR="00497553" w:rsidRPr="00ED6482" w14:paraId="192D51F4" w14:textId="77777777" w:rsidTr="00A940EA">
        <w:tc>
          <w:tcPr>
            <w:tcW w:w="9914" w:type="dxa"/>
          </w:tcPr>
          <w:p w14:paraId="43A12C4D" w14:textId="172EA1F3" w:rsidR="00497553" w:rsidRPr="00ED6482" w:rsidRDefault="00497553" w:rsidP="00D67304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Waveform</w:t>
            </w:r>
          </w:p>
        </w:tc>
      </w:tr>
      <w:tr w:rsidR="00497553" w:rsidRPr="00ED6482" w14:paraId="12A93333" w14:textId="77777777" w:rsidTr="00A940EA">
        <w:tc>
          <w:tcPr>
            <w:tcW w:w="9914" w:type="dxa"/>
          </w:tcPr>
          <w:p w14:paraId="5698D1CB" w14:textId="3473A61D" w:rsidR="00861D21" w:rsidRPr="00ED6482" w:rsidRDefault="00861D21" w:rsidP="00F4376C">
            <w:pPr>
              <w:pStyle w:val="ListParagraph"/>
              <w:autoSpaceDE w:val="0"/>
              <w:spacing w:line="100" w:lineRule="atLeast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49F001" w14:textId="1EDEDE53" w:rsidR="00F267A8" w:rsidRPr="00ED6482" w:rsidRDefault="00B043D0" w:rsidP="00AD7207">
            <w:pPr>
              <w:autoSpaceDE w:val="0"/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C8DC83" wp14:editId="5EC05CCA">
                  <wp:extent cx="6800850" cy="3823335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850" cy="382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15DF825" wp14:editId="0D05496F">
                  <wp:extent cx="6800850" cy="3823335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850" cy="382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A4D02" w14:textId="7419D8B5" w:rsidR="00861D21" w:rsidRPr="00ED6482" w:rsidRDefault="00861D21" w:rsidP="00F4376C">
            <w:pPr>
              <w:tabs>
                <w:tab w:val="left" w:pos="1796"/>
              </w:tabs>
              <w:autoSpaceDE w:val="0"/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6541FC" w14:textId="77777777" w:rsidR="00497553" w:rsidRPr="00ED6482" w:rsidRDefault="00497553" w:rsidP="00486834">
      <w:pPr>
        <w:widowControl w:val="0"/>
        <w:suppressAutoHyphens/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F061A3" w:rsidRPr="00ED6482" w14:paraId="5A0C043E" w14:textId="77777777" w:rsidTr="00A940EA">
        <w:tc>
          <w:tcPr>
            <w:tcW w:w="9914" w:type="dxa"/>
          </w:tcPr>
          <w:p w14:paraId="28CCF627" w14:textId="2F6DBEF0" w:rsidR="00F061A3" w:rsidRPr="00ED6482" w:rsidRDefault="00F061A3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lastRenderedPageBreak/>
              <w:t xml:space="preserve">Post Lab Subjective/Objective type Questions: </w:t>
            </w:r>
          </w:p>
        </w:tc>
      </w:tr>
      <w:tr w:rsidR="00F061A3" w:rsidRPr="00ED6482" w14:paraId="1F3A1967" w14:textId="77777777" w:rsidTr="00A940EA">
        <w:tc>
          <w:tcPr>
            <w:tcW w:w="9914" w:type="dxa"/>
          </w:tcPr>
          <w:p w14:paraId="40D29F3B" w14:textId="250AF2B4" w:rsidR="00ED6482" w:rsidRPr="00ED6482" w:rsidRDefault="00ED6482" w:rsidP="00ED648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iCs/>
                <w:sz w:val="24"/>
                <w:szCs w:val="24"/>
              </w:rPr>
              <w:t>1. A differential amplifier has a differential gain of 20,000. CMRR=80dB. The common mode gain is given by</w:t>
            </w:r>
          </w:p>
          <w:p w14:paraId="190278DB" w14:textId="362FEFAE" w:rsidR="001930B3" w:rsidRDefault="00ED6482" w:rsidP="00ED6482">
            <w:pPr>
              <w:spacing w:line="100" w:lineRule="atLeast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iCs/>
                <w:sz w:val="24"/>
                <w:szCs w:val="24"/>
              </w:rPr>
              <w:t>(a) 2                                (b) 1                                    (c)1/2                                        (d) 0</w:t>
            </w:r>
          </w:p>
          <w:p w14:paraId="7C3AA9A3" w14:textId="77777777" w:rsidR="00956BFE" w:rsidRDefault="00956BFE" w:rsidP="00956BFE">
            <w:pPr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ANS: (a) 2</w:t>
            </w:r>
          </w:p>
          <w:p w14:paraId="680AAA78" w14:textId="77777777" w:rsidR="00956BFE" w:rsidRPr="00ED6482" w:rsidRDefault="00956BFE" w:rsidP="00ED6482">
            <w:pPr>
              <w:spacing w:line="100" w:lineRule="atLeast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3A566E83" w14:textId="28447C2E" w:rsidR="00ED6482" w:rsidRPr="00ED6482" w:rsidRDefault="00ED6482" w:rsidP="00ED6482">
            <w:pPr>
              <w:pStyle w:val="Heading2"/>
              <w:numPr>
                <w:ilvl w:val="1"/>
                <w:numId w:val="33"/>
              </w:numPr>
              <w:suppressAutoHyphens/>
              <w:spacing w:before="280" w:beforeAutospacing="0" w:after="280" w:afterAutospacing="0"/>
              <w:outlineLvl w:val="1"/>
              <w:rPr>
                <w:b w:val="0"/>
                <w:iCs/>
                <w:sz w:val="24"/>
                <w:szCs w:val="24"/>
              </w:rPr>
            </w:pPr>
            <w:r w:rsidRPr="00ED6482">
              <w:rPr>
                <w:b w:val="0"/>
                <w:iCs/>
                <w:sz w:val="24"/>
                <w:szCs w:val="24"/>
              </w:rPr>
              <w:t>2. A change in the value of emitter resistance (R</w:t>
            </w:r>
            <w:r w:rsidRPr="00ED6482">
              <w:rPr>
                <w:b w:val="0"/>
                <w:iCs/>
                <w:sz w:val="24"/>
                <w:szCs w:val="24"/>
                <w:vertAlign w:val="subscript"/>
              </w:rPr>
              <w:t>E</w:t>
            </w:r>
            <w:r w:rsidRPr="00ED6482">
              <w:rPr>
                <w:b w:val="0"/>
                <w:iCs/>
                <w:sz w:val="24"/>
                <w:szCs w:val="24"/>
              </w:rPr>
              <w:t>) in difference amplifier</w:t>
            </w:r>
          </w:p>
          <w:p w14:paraId="20DA5D5A" w14:textId="77777777" w:rsidR="00ED6482" w:rsidRPr="00ED6482" w:rsidRDefault="00ED6482" w:rsidP="00ED6482">
            <w:pPr>
              <w:pStyle w:val="Heading2"/>
              <w:numPr>
                <w:ilvl w:val="1"/>
                <w:numId w:val="33"/>
              </w:numPr>
              <w:suppressAutoHyphens/>
              <w:spacing w:before="280" w:beforeAutospacing="0" w:after="280" w:afterAutospacing="0"/>
              <w:outlineLvl w:val="1"/>
              <w:rPr>
                <w:b w:val="0"/>
                <w:iCs/>
                <w:sz w:val="24"/>
                <w:szCs w:val="24"/>
              </w:rPr>
            </w:pPr>
            <w:r w:rsidRPr="00ED6482">
              <w:rPr>
                <w:b w:val="0"/>
                <w:iCs/>
                <w:sz w:val="24"/>
                <w:szCs w:val="24"/>
              </w:rPr>
              <w:t>(a) Effects the difference mode gain A</w:t>
            </w:r>
            <w:r w:rsidRPr="00ED6482">
              <w:rPr>
                <w:b w:val="0"/>
                <w:iCs/>
                <w:sz w:val="24"/>
                <w:szCs w:val="24"/>
                <w:vertAlign w:val="subscript"/>
              </w:rPr>
              <w:t>d</w:t>
            </w:r>
            <w:r w:rsidRPr="00ED6482">
              <w:rPr>
                <w:b w:val="0"/>
                <w:iCs/>
                <w:sz w:val="24"/>
                <w:szCs w:val="24"/>
              </w:rPr>
              <w:t xml:space="preserve">        </w:t>
            </w:r>
          </w:p>
          <w:p w14:paraId="743BFD4A" w14:textId="77777777" w:rsidR="00ED6482" w:rsidRPr="00ED6482" w:rsidRDefault="00ED6482" w:rsidP="00ED6482">
            <w:pPr>
              <w:pStyle w:val="Heading2"/>
              <w:numPr>
                <w:ilvl w:val="1"/>
                <w:numId w:val="33"/>
              </w:numPr>
              <w:suppressAutoHyphens/>
              <w:spacing w:before="280" w:beforeAutospacing="0" w:after="280" w:afterAutospacing="0"/>
              <w:outlineLvl w:val="1"/>
              <w:rPr>
                <w:b w:val="0"/>
                <w:iCs/>
                <w:sz w:val="24"/>
                <w:szCs w:val="24"/>
              </w:rPr>
            </w:pPr>
            <w:r w:rsidRPr="00ED6482">
              <w:rPr>
                <w:b w:val="0"/>
                <w:iCs/>
                <w:sz w:val="24"/>
                <w:szCs w:val="24"/>
              </w:rPr>
              <w:t>(b) Effects the common mode gain A</w:t>
            </w:r>
            <w:r w:rsidRPr="00ED6482">
              <w:rPr>
                <w:b w:val="0"/>
                <w:iCs/>
                <w:sz w:val="24"/>
                <w:szCs w:val="24"/>
                <w:vertAlign w:val="subscript"/>
              </w:rPr>
              <w:t>c</w:t>
            </w:r>
            <w:r w:rsidRPr="00ED6482">
              <w:rPr>
                <w:b w:val="0"/>
                <w:iCs/>
                <w:sz w:val="24"/>
                <w:szCs w:val="24"/>
              </w:rPr>
              <w:t xml:space="preserve">           </w:t>
            </w:r>
          </w:p>
          <w:p w14:paraId="3C70F78B" w14:textId="1214F779" w:rsidR="00ED6482" w:rsidRPr="00ED6482" w:rsidRDefault="00ED6482" w:rsidP="00ED6482">
            <w:pPr>
              <w:pStyle w:val="Heading2"/>
              <w:numPr>
                <w:ilvl w:val="1"/>
                <w:numId w:val="33"/>
              </w:numPr>
              <w:suppressAutoHyphens/>
              <w:spacing w:before="280" w:beforeAutospacing="0" w:after="280" w:afterAutospacing="0"/>
              <w:outlineLvl w:val="1"/>
              <w:rPr>
                <w:b w:val="0"/>
                <w:iCs/>
                <w:sz w:val="24"/>
                <w:szCs w:val="24"/>
              </w:rPr>
            </w:pPr>
            <w:r w:rsidRPr="00ED6482">
              <w:rPr>
                <w:b w:val="0"/>
                <w:iCs/>
                <w:sz w:val="24"/>
                <w:szCs w:val="24"/>
              </w:rPr>
              <w:t>(c) Effects both A</w:t>
            </w:r>
            <w:r w:rsidRPr="00ED6482">
              <w:rPr>
                <w:b w:val="0"/>
                <w:iCs/>
                <w:sz w:val="24"/>
                <w:szCs w:val="24"/>
                <w:vertAlign w:val="subscript"/>
              </w:rPr>
              <w:t>d</w:t>
            </w:r>
            <w:r w:rsidRPr="00ED6482">
              <w:rPr>
                <w:b w:val="0"/>
                <w:iCs/>
                <w:sz w:val="24"/>
                <w:szCs w:val="24"/>
              </w:rPr>
              <w:t xml:space="preserve"> and A</w:t>
            </w:r>
            <w:r w:rsidRPr="00ED6482">
              <w:rPr>
                <w:b w:val="0"/>
                <w:iCs/>
                <w:sz w:val="24"/>
                <w:szCs w:val="24"/>
                <w:vertAlign w:val="subscript"/>
              </w:rPr>
              <w:t>c.</w:t>
            </w:r>
          </w:p>
          <w:p w14:paraId="54D56C7B" w14:textId="656D51D2" w:rsidR="00ED6482" w:rsidRPr="00956BFE" w:rsidRDefault="00ED6482" w:rsidP="00ED6482">
            <w:pPr>
              <w:pStyle w:val="Heading2"/>
              <w:numPr>
                <w:ilvl w:val="1"/>
                <w:numId w:val="33"/>
              </w:numPr>
              <w:suppressAutoHyphens/>
              <w:spacing w:before="280" w:beforeAutospacing="0" w:after="280" w:afterAutospacing="0"/>
              <w:outlineLvl w:val="1"/>
              <w:rPr>
                <w:b w:val="0"/>
                <w:iCs/>
                <w:sz w:val="24"/>
                <w:szCs w:val="24"/>
              </w:rPr>
            </w:pPr>
            <w:r w:rsidRPr="00ED6482">
              <w:rPr>
                <w:b w:val="0"/>
                <w:iCs/>
                <w:sz w:val="24"/>
                <w:szCs w:val="24"/>
              </w:rPr>
              <w:t>(d) does not either A</w:t>
            </w:r>
            <w:r w:rsidRPr="00ED6482">
              <w:rPr>
                <w:b w:val="0"/>
                <w:iCs/>
                <w:sz w:val="24"/>
                <w:szCs w:val="24"/>
                <w:vertAlign w:val="subscript"/>
              </w:rPr>
              <w:t xml:space="preserve">d </w:t>
            </w:r>
            <w:r w:rsidRPr="00ED6482">
              <w:rPr>
                <w:b w:val="0"/>
                <w:iCs/>
                <w:sz w:val="24"/>
                <w:szCs w:val="24"/>
              </w:rPr>
              <w:t xml:space="preserve"> and A</w:t>
            </w:r>
            <w:r w:rsidRPr="00ED6482">
              <w:rPr>
                <w:b w:val="0"/>
                <w:iCs/>
                <w:sz w:val="24"/>
                <w:szCs w:val="24"/>
                <w:vertAlign w:val="subscript"/>
              </w:rPr>
              <w:t>c</w:t>
            </w:r>
          </w:p>
          <w:p w14:paraId="2DE8C6FF" w14:textId="5626F914" w:rsidR="00956BFE" w:rsidRPr="00ED6482" w:rsidRDefault="00956BFE" w:rsidP="00ED6482">
            <w:pPr>
              <w:pStyle w:val="Heading2"/>
              <w:numPr>
                <w:ilvl w:val="1"/>
                <w:numId w:val="33"/>
              </w:numPr>
              <w:suppressAutoHyphens/>
              <w:spacing w:before="280" w:beforeAutospacing="0" w:after="280" w:afterAutospacing="0"/>
              <w:outlineLvl w:val="1"/>
              <w:rPr>
                <w:b w:val="0"/>
                <w:iCs/>
                <w:sz w:val="24"/>
                <w:szCs w:val="24"/>
              </w:rPr>
            </w:pPr>
            <w:r>
              <w:rPr>
                <w:bCs w:val="0"/>
                <w:iCs/>
                <w:sz w:val="24"/>
                <w:szCs w:val="24"/>
              </w:rPr>
              <w:t xml:space="preserve">Ans: </w:t>
            </w:r>
            <w:r w:rsidRPr="00437FDB">
              <w:rPr>
                <w:bCs w:val="0"/>
                <w:iCs/>
                <w:sz w:val="24"/>
                <w:szCs w:val="24"/>
              </w:rPr>
              <w:t>(b) Effects the common mode gain A</w:t>
            </w:r>
            <w:r w:rsidRPr="00437FDB">
              <w:rPr>
                <w:bCs w:val="0"/>
                <w:iCs/>
                <w:sz w:val="24"/>
                <w:szCs w:val="24"/>
                <w:vertAlign w:val="subscript"/>
              </w:rPr>
              <w:t>c</w:t>
            </w:r>
            <w:r w:rsidRPr="00ED6482">
              <w:rPr>
                <w:b w:val="0"/>
                <w:iCs/>
                <w:sz w:val="24"/>
                <w:szCs w:val="24"/>
              </w:rPr>
              <w:t xml:space="preserve">    </w:t>
            </w:r>
          </w:p>
          <w:p w14:paraId="4D55B821" w14:textId="0C957D35" w:rsidR="00ED6482" w:rsidRPr="00ED6482" w:rsidRDefault="00ED6482" w:rsidP="00ED648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iCs/>
                <w:sz w:val="24"/>
                <w:szCs w:val="24"/>
              </w:rPr>
              <w:t>3. Derive the expression for Common Mode gain</w:t>
            </w:r>
          </w:p>
          <w:p w14:paraId="6C85BA4E" w14:textId="77777777" w:rsidR="00ED6482" w:rsidRPr="00ED6482" w:rsidRDefault="00ED6482" w:rsidP="00ED648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05EB589D" w14:textId="1E4210F4" w:rsidR="00ED6482" w:rsidRDefault="00ED6482" w:rsidP="00ED648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iCs/>
                <w:sz w:val="24"/>
                <w:szCs w:val="24"/>
              </w:rPr>
              <w:t>4. What is Slew Rate?</w:t>
            </w:r>
          </w:p>
          <w:p w14:paraId="67911DB5" w14:textId="452D8404" w:rsidR="00956BFE" w:rsidRPr="00ED6482" w:rsidRDefault="00956BFE" w:rsidP="00ED648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drawing>
                <wp:inline distT="0" distB="0" distL="0" distR="0" wp14:anchorId="7E2E706E" wp14:editId="02E28C07">
                  <wp:extent cx="4806920" cy="32448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83"/>
                          <a:stretch/>
                        </pic:blipFill>
                        <pic:spPr bwMode="auto">
                          <a:xfrm>
                            <a:off x="0" y="0"/>
                            <a:ext cx="4808784" cy="3246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C3EBCE" w14:textId="63E29141" w:rsidR="00ED6482" w:rsidRPr="00ED6482" w:rsidRDefault="00ED6482" w:rsidP="00ED6482">
            <w:pPr>
              <w:spacing w:line="100" w:lineRule="atLeast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5273D014" w14:textId="77777777" w:rsidR="00AA1F5A" w:rsidRPr="00ED6482" w:rsidRDefault="00AA1F5A" w:rsidP="00486834">
      <w:pPr>
        <w:widowControl w:val="0"/>
        <w:suppressAutoHyphens/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AA1F5A" w:rsidRPr="00ED6482" w14:paraId="34CDE469" w14:textId="77777777" w:rsidTr="00A940EA">
        <w:tc>
          <w:tcPr>
            <w:tcW w:w="9914" w:type="dxa"/>
          </w:tcPr>
          <w:p w14:paraId="7A33EB11" w14:textId="75FACF42" w:rsidR="00AA1F5A" w:rsidRPr="00ED6482" w:rsidRDefault="00AA1F5A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956BFE" w:rsidRPr="00ED6482" w14:paraId="74DD4D6A" w14:textId="77777777" w:rsidTr="00A940EA">
        <w:tc>
          <w:tcPr>
            <w:tcW w:w="9914" w:type="dxa"/>
          </w:tcPr>
          <w:p w14:paraId="451940F2" w14:textId="4C332C81" w:rsidR="00956BFE" w:rsidRPr="00ED6482" w:rsidRDefault="00956BFE" w:rsidP="00956BFE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 this experiment, we learnt about differential amplifiers. We simulated the circuit using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Ltspice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and determined CMRR for DIBO and DIUO.</w:t>
            </w:r>
          </w:p>
        </w:tc>
      </w:tr>
    </w:tbl>
    <w:p w14:paraId="74A3FB6D" w14:textId="77777777" w:rsidR="003F09DD" w:rsidRPr="00ED6482" w:rsidRDefault="003F09DD" w:rsidP="003F09DD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tbl>
      <w:tblPr>
        <w:tblStyle w:val="TableGrid"/>
        <w:tblW w:w="0" w:type="auto"/>
        <w:tblInd w:w="5070" w:type="dxa"/>
        <w:tblLook w:val="04A0" w:firstRow="1" w:lastRow="0" w:firstColumn="1" w:lastColumn="0" w:noHBand="0" w:noVBand="1"/>
      </w:tblPr>
      <w:tblGrid>
        <w:gridCol w:w="4758"/>
      </w:tblGrid>
      <w:tr w:rsidR="00AA1F5A" w:rsidRPr="00ED6482" w14:paraId="38D4CC51" w14:textId="77777777" w:rsidTr="00A940EA">
        <w:tc>
          <w:tcPr>
            <w:tcW w:w="4758" w:type="dxa"/>
          </w:tcPr>
          <w:p w14:paraId="02894BA1" w14:textId="77777777" w:rsidR="00AA1F5A" w:rsidRPr="00ED6482" w:rsidRDefault="00AA1F5A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3BE4985D" w14:textId="77777777" w:rsidR="00AA1F5A" w:rsidRPr="00ED6482" w:rsidRDefault="00AA1F5A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7D54C9F6" w14:textId="4BB60DE9" w:rsidR="00AA1F5A" w:rsidRPr="00ED6482" w:rsidRDefault="00AA1F5A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ED648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1E29DD5B" w14:textId="77777777" w:rsidR="00486834" w:rsidRPr="00ED6482" w:rsidRDefault="00486834" w:rsidP="003F09D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sectPr w:rsidR="00486834" w:rsidRPr="00ED6482" w:rsidSect="00D851F1">
      <w:headerReference w:type="default" r:id="rId18"/>
      <w:footerReference w:type="default" r:id="rId19"/>
      <w:pgSz w:w="12240" w:h="15840"/>
      <w:pgMar w:top="1530" w:right="90" w:bottom="1440" w:left="144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A4C79" w14:textId="77777777" w:rsidR="00DA2C3A" w:rsidRDefault="00DA2C3A" w:rsidP="001F0663">
      <w:pPr>
        <w:spacing w:after="0" w:line="240" w:lineRule="auto"/>
      </w:pPr>
      <w:r>
        <w:separator/>
      </w:r>
    </w:p>
  </w:endnote>
  <w:endnote w:type="continuationSeparator" w:id="0">
    <w:p w14:paraId="196897EE" w14:textId="77777777" w:rsidR="00DA2C3A" w:rsidRDefault="00DA2C3A" w:rsidP="001F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5C320" w14:textId="77777777" w:rsidR="002A50A1" w:rsidRDefault="002A50A1"/>
  <w:tbl>
    <w:tblPr>
      <w:tblStyle w:val="TableGrid"/>
      <w:tblW w:w="0" w:type="auto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4"/>
      <w:gridCol w:w="3969"/>
      <w:gridCol w:w="3403"/>
    </w:tblGrid>
    <w:tr w:rsidR="0039731A" w:rsidRPr="007570AC" w14:paraId="7EC0880B" w14:textId="77777777" w:rsidTr="00A25C5E">
      <w:tc>
        <w:tcPr>
          <w:tcW w:w="3544" w:type="dxa"/>
        </w:tcPr>
        <w:p w14:paraId="557B72DF" w14:textId="42C2DCEB" w:rsidR="0039731A" w:rsidRPr="0039731A" w:rsidRDefault="0039731A" w:rsidP="0039731A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39731A">
            <w:rPr>
              <w:rFonts w:ascii="Times New Roman" w:hAnsi="Times New Roman"/>
              <w:sz w:val="20"/>
              <w:szCs w:val="20"/>
            </w:rPr>
            <w:t>Electronic Circuits Analysis and Design</w:t>
          </w:r>
        </w:p>
      </w:tc>
      <w:tc>
        <w:tcPr>
          <w:tcW w:w="3969" w:type="dxa"/>
        </w:tcPr>
        <w:p w14:paraId="7BF2C374" w14:textId="0AF4615A" w:rsidR="0039731A" w:rsidRPr="007570AC" w:rsidRDefault="0039731A" w:rsidP="0039731A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7570AC">
            <w:rPr>
              <w:rFonts w:ascii="Times New Roman" w:hAnsi="Times New Roman" w:cs="Times New Roman"/>
              <w:sz w:val="20"/>
              <w:szCs w:val="20"/>
            </w:rPr>
            <w:t xml:space="preserve">Semester: </w:t>
          </w:r>
          <w:r>
            <w:rPr>
              <w:rFonts w:ascii="Times New Roman" w:hAnsi="Times New Roman" w:cs="Times New Roman"/>
              <w:sz w:val="20"/>
              <w:szCs w:val="20"/>
            </w:rPr>
            <w:t>IV</w:t>
          </w:r>
        </w:p>
      </w:tc>
      <w:tc>
        <w:tcPr>
          <w:tcW w:w="3403" w:type="dxa"/>
        </w:tcPr>
        <w:p w14:paraId="2B412F4E" w14:textId="77777777" w:rsidR="0039731A" w:rsidRPr="007570AC" w:rsidRDefault="0039731A" w:rsidP="002A50A1">
          <w:pPr>
            <w:pStyle w:val="Footer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 w:rsidRPr="007570AC">
            <w:rPr>
              <w:rFonts w:ascii="Times New Roman" w:hAnsi="Times New Roman" w:cs="Times New Roman"/>
              <w:sz w:val="20"/>
              <w:szCs w:val="20"/>
            </w:rPr>
            <w:t>Academic Year: 2020-21</w:t>
          </w:r>
        </w:p>
      </w:tc>
    </w:tr>
    <w:tr w:rsidR="0039731A" w:rsidRPr="007570AC" w14:paraId="41C47D61" w14:textId="77777777" w:rsidTr="00A25C5E">
      <w:tc>
        <w:tcPr>
          <w:tcW w:w="3544" w:type="dxa"/>
        </w:tcPr>
        <w:p w14:paraId="3B2FFD7D" w14:textId="49BF162F" w:rsidR="0039731A" w:rsidRPr="0039731A" w:rsidRDefault="0039731A" w:rsidP="002A50A1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</w:tcPr>
        <w:p w14:paraId="3B1C890A" w14:textId="77777777" w:rsidR="0039731A" w:rsidRPr="007570AC" w:rsidRDefault="0039731A" w:rsidP="002A50A1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403" w:type="dxa"/>
        </w:tcPr>
        <w:p w14:paraId="50C21C4C" w14:textId="5C4769F3" w:rsidR="0039731A" w:rsidRPr="007570AC" w:rsidRDefault="0039731A" w:rsidP="00A25C5E">
          <w:pPr>
            <w:pStyle w:val="Footer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2A0AD00D" w14:textId="601736F4" w:rsidR="002A50A1" w:rsidRDefault="002A50A1" w:rsidP="00B45203">
    <w:pPr>
      <w:pStyle w:val="Footer"/>
      <w:ind w:left="-1440"/>
      <w:jc w:val="center"/>
    </w:pPr>
  </w:p>
  <w:p w14:paraId="7BDC4614" w14:textId="75A41F2E" w:rsidR="002A50A1" w:rsidRDefault="002A50A1" w:rsidP="00D851F1">
    <w:pPr>
      <w:pStyle w:val="Footer"/>
      <w:ind w:left="-144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51CD3" w14:textId="77777777" w:rsidR="00DA2C3A" w:rsidRDefault="00DA2C3A" w:rsidP="001F0663">
      <w:pPr>
        <w:spacing w:after="0" w:line="240" w:lineRule="auto"/>
      </w:pPr>
      <w:r>
        <w:separator/>
      </w:r>
    </w:p>
  </w:footnote>
  <w:footnote w:type="continuationSeparator" w:id="0">
    <w:p w14:paraId="733B9A72" w14:textId="77777777" w:rsidR="00DA2C3A" w:rsidRDefault="00DA2C3A" w:rsidP="001F0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3CA2E" w14:textId="77777777" w:rsidR="002A50A1" w:rsidRDefault="002A50A1">
    <w:pPr>
      <w:pStyle w:val="Header"/>
    </w:pPr>
  </w:p>
  <w:tbl>
    <w:tblPr>
      <w:tblStyle w:val="TableGrid"/>
      <w:tblW w:w="11925" w:type="dxa"/>
      <w:tblInd w:w="-13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572"/>
      <w:gridCol w:w="6154"/>
      <w:gridCol w:w="2199"/>
    </w:tblGrid>
    <w:tr w:rsidR="002A50A1" w14:paraId="74AD5CF6" w14:textId="77777777" w:rsidTr="00A25C5E">
      <w:trPr>
        <w:trHeight w:val="907"/>
      </w:trPr>
      <w:tc>
        <w:tcPr>
          <w:tcW w:w="3572" w:type="dxa"/>
          <w:hideMark/>
        </w:tcPr>
        <w:p w14:paraId="09A2347E" w14:textId="2C134F66" w:rsidR="002A50A1" w:rsidRDefault="002A50A1" w:rsidP="00A25C5E">
          <w:pPr>
            <w:pStyle w:val="Header"/>
            <w:ind w:firstLine="258"/>
          </w:pPr>
          <w:bookmarkStart w:id="0" w:name="_Hlk45647752"/>
          <w:r>
            <w:rPr>
              <w:noProof/>
            </w:rPr>
            <w:drawing>
              <wp:inline distT="0" distB="0" distL="0" distR="0" wp14:anchorId="36AAB0C6" wp14:editId="1595BA28">
                <wp:extent cx="1973580" cy="609600"/>
                <wp:effectExtent l="0" t="0" r="7620" b="0"/>
                <wp:docPr id="3" name="Picture 3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80" r="87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3" w:type="dxa"/>
          <w:vAlign w:val="center"/>
          <w:hideMark/>
        </w:tcPr>
        <w:p w14:paraId="2EC47461" w14:textId="77777777" w:rsidR="002A50A1" w:rsidRDefault="002A50A1" w:rsidP="00A25C5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41B18654" w14:textId="77777777" w:rsidR="002A50A1" w:rsidRDefault="002A50A1" w:rsidP="00A25C5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527B1D3B" w14:textId="77777777" w:rsidR="002A50A1" w:rsidRDefault="002A50A1" w:rsidP="00A25C5E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Electronics Engineering</w:t>
          </w:r>
        </w:p>
      </w:tc>
      <w:tc>
        <w:tcPr>
          <w:tcW w:w="2199" w:type="dxa"/>
          <w:hideMark/>
        </w:tcPr>
        <w:p w14:paraId="581D3CAB" w14:textId="11F076F6" w:rsidR="002A50A1" w:rsidRDefault="002A50A1" w:rsidP="00A25C5E">
          <w:pPr>
            <w:pStyle w:val="Header"/>
            <w:tabs>
              <w:tab w:val="left" w:pos="735"/>
              <w:tab w:val="right" w:pos="2664"/>
            </w:tabs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D4C77F1" wp14:editId="5AE8040E">
                <wp:extent cx="982980" cy="609600"/>
                <wp:effectExtent l="0" t="0" r="7620" b="0"/>
                <wp:docPr id="4" name="Picture 4" descr="A close up of a sign&#10;&#10;Description automatically generated"/>
                <wp:cNvGraphicFramePr>
                  <a:graphicFrameLocks xmlns:a="http://schemas.openxmlformats.org/drawingml/2006/main" noGrp="1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ntent Placeholder 6" descr="A close up of a sign&#10;&#10;Description automatically generated"/>
                        <pic:cNvPicPr>
                          <a:picLocks noGrp="1"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bookmarkEnd w:id="0"/>
    </w:tr>
  </w:tbl>
  <w:p w14:paraId="6A258FB8" w14:textId="77777777" w:rsidR="002A50A1" w:rsidRDefault="002A50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Arial" w:hAnsi="Arial" w:cs="Arial"/>
        <w:b/>
        <w:bCs/>
        <w:sz w:val="24"/>
        <w:szCs w:val="24"/>
      </w:rPr>
    </w:lvl>
  </w:abstractNum>
  <w:abstractNum w:abstractNumId="5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9C1377"/>
    <w:multiLevelType w:val="hybridMultilevel"/>
    <w:tmpl w:val="8F24D8CA"/>
    <w:lvl w:ilvl="0" w:tplc="DDEC29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7806333"/>
    <w:multiLevelType w:val="hybridMultilevel"/>
    <w:tmpl w:val="3C4EF312"/>
    <w:lvl w:ilvl="0" w:tplc="24C4DE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A5F0B0B"/>
    <w:multiLevelType w:val="hybridMultilevel"/>
    <w:tmpl w:val="913C54DE"/>
    <w:lvl w:ilvl="0" w:tplc="55D8B2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AB875FC"/>
    <w:multiLevelType w:val="hybridMultilevel"/>
    <w:tmpl w:val="80AE0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0B630BB6"/>
    <w:multiLevelType w:val="multilevel"/>
    <w:tmpl w:val="CD5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D5256E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721A1D"/>
    <w:multiLevelType w:val="hybridMultilevel"/>
    <w:tmpl w:val="1F36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A25477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B479B6"/>
    <w:multiLevelType w:val="hybridMultilevel"/>
    <w:tmpl w:val="0D5AA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D3645E"/>
    <w:multiLevelType w:val="hybridMultilevel"/>
    <w:tmpl w:val="65864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0A2D15"/>
    <w:multiLevelType w:val="hybridMultilevel"/>
    <w:tmpl w:val="9AB4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F54BEC"/>
    <w:multiLevelType w:val="hybridMultilevel"/>
    <w:tmpl w:val="CF2A32AC"/>
    <w:lvl w:ilvl="0" w:tplc="90AEEF24">
      <w:start w:val="1"/>
      <w:numFmt w:val="upperLetter"/>
      <w:lvlText w:val="%1."/>
      <w:lvlJc w:val="left"/>
      <w:pPr>
        <w:ind w:left="12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32B20BBD"/>
    <w:multiLevelType w:val="hybridMultilevel"/>
    <w:tmpl w:val="C55CE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3066E0"/>
    <w:multiLevelType w:val="hybridMultilevel"/>
    <w:tmpl w:val="8F24D8CA"/>
    <w:lvl w:ilvl="0" w:tplc="DDEC29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5CA49C2"/>
    <w:multiLevelType w:val="hybridMultilevel"/>
    <w:tmpl w:val="AE48ADF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463D4552"/>
    <w:multiLevelType w:val="hybridMultilevel"/>
    <w:tmpl w:val="44AE25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E8870AE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124E6"/>
    <w:multiLevelType w:val="hybridMultilevel"/>
    <w:tmpl w:val="D5C44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934DF6"/>
    <w:multiLevelType w:val="hybridMultilevel"/>
    <w:tmpl w:val="49C69D8C"/>
    <w:lvl w:ilvl="0" w:tplc="FA845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BC1055"/>
    <w:multiLevelType w:val="hybridMultilevel"/>
    <w:tmpl w:val="7AF0A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146D98"/>
    <w:multiLevelType w:val="hybridMultilevel"/>
    <w:tmpl w:val="547EC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330D2"/>
    <w:multiLevelType w:val="hybridMultilevel"/>
    <w:tmpl w:val="3BAEE98C"/>
    <w:lvl w:ilvl="0" w:tplc="90742066">
      <w:start w:val="1"/>
      <w:numFmt w:val="upperLetter"/>
      <w:lvlText w:val="%1."/>
      <w:lvlJc w:val="left"/>
      <w:pPr>
        <w:ind w:left="12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 w15:restartNumberingAfterBreak="0">
    <w:nsid w:val="72587CEE"/>
    <w:multiLevelType w:val="hybridMultilevel"/>
    <w:tmpl w:val="547EC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6718CB"/>
    <w:multiLevelType w:val="hybridMultilevel"/>
    <w:tmpl w:val="F3BAF030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1" w15:restartNumberingAfterBreak="0">
    <w:nsid w:val="7ADF0630"/>
    <w:multiLevelType w:val="hybridMultilevel"/>
    <w:tmpl w:val="AB3465B2"/>
    <w:lvl w:ilvl="0" w:tplc="583EC90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F07EE1"/>
    <w:multiLevelType w:val="hybridMultilevel"/>
    <w:tmpl w:val="A6E89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2"/>
  </w:num>
  <w:num w:numId="3">
    <w:abstractNumId w:val="30"/>
  </w:num>
  <w:num w:numId="4">
    <w:abstractNumId w:val="13"/>
  </w:num>
  <w:num w:numId="5">
    <w:abstractNumId w:val="15"/>
  </w:num>
  <w:num w:numId="6">
    <w:abstractNumId w:val="2"/>
    <w:lvlOverride w:ilvl="0">
      <w:startOverride w:val="1"/>
    </w:lvlOverride>
  </w:num>
  <w:num w:numId="7">
    <w:abstractNumId w:val="3"/>
  </w:num>
  <w:num w:numId="8">
    <w:abstractNumId w:val="5"/>
  </w:num>
  <w:num w:numId="9">
    <w:abstractNumId w:val="6"/>
  </w:num>
  <w:num w:numId="10">
    <w:abstractNumId w:val="16"/>
  </w:num>
  <w:num w:numId="11">
    <w:abstractNumId w:val="14"/>
  </w:num>
  <w:num w:numId="12">
    <w:abstractNumId w:val="12"/>
  </w:num>
  <w:num w:numId="13">
    <w:abstractNumId w:val="23"/>
  </w:num>
  <w:num w:numId="14">
    <w:abstractNumId w:val="4"/>
  </w:num>
  <w:num w:numId="15">
    <w:abstractNumId w:val="17"/>
  </w:num>
  <w:num w:numId="16">
    <w:abstractNumId w:val="29"/>
  </w:num>
  <w:num w:numId="17">
    <w:abstractNumId w:val="31"/>
  </w:num>
  <w:num w:numId="18">
    <w:abstractNumId w:val="9"/>
  </w:num>
  <w:num w:numId="19">
    <w:abstractNumId w:val="20"/>
  </w:num>
  <w:num w:numId="20">
    <w:abstractNumId w:val="7"/>
  </w:num>
  <w:num w:numId="21">
    <w:abstractNumId w:val="27"/>
  </w:num>
  <w:num w:numId="22">
    <w:abstractNumId w:val="21"/>
  </w:num>
  <w:num w:numId="23">
    <w:abstractNumId w:val="22"/>
  </w:num>
  <w:num w:numId="24">
    <w:abstractNumId w:val="26"/>
  </w:num>
  <w:num w:numId="25">
    <w:abstractNumId w:val="10"/>
  </w:num>
  <w:num w:numId="26">
    <w:abstractNumId w:val="24"/>
  </w:num>
  <w:num w:numId="27">
    <w:abstractNumId w:val="19"/>
  </w:num>
  <w:num w:numId="28">
    <w:abstractNumId w:val="28"/>
  </w:num>
  <w:num w:numId="29">
    <w:abstractNumId w:val="18"/>
  </w:num>
  <w:num w:numId="30">
    <w:abstractNumId w:val="8"/>
  </w:num>
  <w:num w:numId="31">
    <w:abstractNumId w:val="1"/>
  </w:num>
  <w:num w:numId="32">
    <w:abstractNumId w:val="25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B3"/>
    <w:rsid w:val="0001388A"/>
    <w:rsid w:val="00032372"/>
    <w:rsid w:val="00041445"/>
    <w:rsid w:val="00042944"/>
    <w:rsid w:val="00061C67"/>
    <w:rsid w:val="00082E39"/>
    <w:rsid w:val="000970A8"/>
    <w:rsid w:val="000B0D21"/>
    <w:rsid w:val="000B1195"/>
    <w:rsid w:val="000D4A0C"/>
    <w:rsid w:val="00110D1F"/>
    <w:rsid w:val="00114FC0"/>
    <w:rsid w:val="0014175F"/>
    <w:rsid w:val="00141CF0"/>
    <w:rsid w:val="001930B3"/>
    <w:rsid w:val="001C14C7"/>
    <w:rsid w:val="001D6337"/>
    <w:rsid w:val="001E1C6B"/>
    <w:rsid w:val="001F0243"/>
    <w:rsid w:val="001F0663"/>
    <w:rsid w:val="002040B3"/>
    <w:rsid w:val="002066B3"/>
    <w:rsid w:val="002121AB"/>
    <w:rsid w:val="00233641"/>
    <w:rsid w:val="00256D61"/>
    <w:rsid w:val="002915D6"/>
    <w:rsid w:val="00294BB4"/>
    <w:rsid w:val="002A47FC"/>
    <w:rsid w:val="002A50A1"/>
    <w:rsid w:val="002D1C6D"/>
    <w:rsid w:val="00312C08"/>
    <w:rsid w:val="00323EE9"/>
    <w:rsid w:val="003374FC"/>
    <w:rsid w:val="00364C90"/>
    <w:rsid w:val="0039731A"/>
    <w:rsid w:val="003B204E"/>
    <w:rsid w:val="003B7A9A"/>
    <w:rsid w:val="003D3F4A"/>
    <w:rsid w:val="003F09DD"/>
    <w:rsid w:val="00414588"/>
    <w:rsid w:val="0041550D"/>
    <w:rsid w:val="00415574"/>
    <w:rsid w:val="00471C7D"/>
    <w:rsid w:val="00486834"/>
    <w:rsid w:val="00497553"/>
    <w:rsid w:val="004A4172"/>
    <w:rsid w:val="004B4A21"/>
    <w:rsid w:val="004E204E"/>
    <w:rsid w:val="00502246"/>
    <w:rsid w:val="00543591"/>
    <w:rsid w:val="005572BF"/>
    <w:rsid w:val="005B0348"/>
    <w:rsid w:val="005E446B"/>
    <w:rsid w:val="006249D0"/>
    <w:rsid w:val="00651621"/>
    <w:rsid w:val="00663EA8"/>
    <w:rsid w:val="00677469"/>
    <w:rsid w:val="006855F7"/>
    <w:rsid w:val="00686E52"/>
    <w:rsid w:val="00693133"/>
    <w:rsid w:val="006D651E"/>
    <w:rsid w:val="00700A17"/>
    <w:rsid w:val="00722915"/>
    <w:rsid w:val="00734C04"/>
    <w:rsid w:val="007609F2"/>
    <w:rsid w:val="00766B9D"/>
    <w:rsid w:val="00796CC5"/>
    <w:rsid w:val="007B77AD"/>
    <w:rsid w:val="007D0B10"/>
    <w:rsid w:val="00814442"/>
    <w:rsid w:val="00817323"/>
    <w:rsid w:val="00817B28"/>
    <w:rsid w:val="0083020D"/>
    <w:rsid w:val="00836F25"/>
    <w:rsid w:val="00861D21"/>
    <w:rsid w:val="00862904"/>
    <w:rsid w:val="00886877"/>
    <w:rsid w:val="008A23B7"/>
    <w:rsid w:val="008A6C20"/>
    <w:rsid w:val="008B20EA"/>
    <w:rsid w:val="008C2AA7"/>
    <w:rsid w:val="008C2F3D"/>
    <w:rsid w:val="008D694C"/>
    <w:rsid w:val="008E7DC4"/>
    <w:rsid w:val="008F01E3"/>
    <w:rsid w:val="00904614"/>
    <w:rsid w:val="00906420"/>
    <w:rsid w:val="00913965"/>
    <w:rsid w:val="00923D16"/>
    <w:rsid w:val="009456E8"/>
    <w:rsid w:val="00956BFE"/>
    <w:rsid w:val="0096615C"/>
    <w:rsid w:val="009742D2"/>
    <w:rsid w:val="00975FF2"/>
    <w:rsid w:val="00981DF6"/>
    <w:rsid w:val="00993B3C"/>
    <w:rsid w:val="009964CE"/>
    <w:rsid w:val="009A4D77"/>
    <w:rsid w:val="009B12BD"/>
    <w:rsid w:val="009C42E9"/>
    <w:rsid w:val="00A00E0D"/>
    <w:rsid w:val="00A1678F"/>
    <w:rsid w:val="00A17749"/>
    <w:rsid w:val="00A23A24"/>
    <w:rsid w:val="00A258BF"/>
    <w:rsid w:val="00A25C5E"/>
    <w:rsid w:val="00A43846"/>
    <w:rsid w:val="00A77F79"/>
    <w:rsid w:val="00A83FB3"/>
    <w:rsid w:val="00A940EA"/>
    <w:rsid w:val="00A95EC1"/>
    <w:rsid w:val="00AA0DE5"/>
    <w:rsid w:val="00AA1F5A"/>
    <w:rsid w:val="00AC3137"/>
    <w:rsid w:val="00AD7207"/>
    <w:rsid w:val="00B043D0"/>
    <w:rsid w:val="00B35153"/>
    <w:rsid w:val="00B43EE1"/>
    <w:rsid w:val="00B45203"/>
    <w:rsid w:val="00B66BDD"/>
    <w:rsid w:val="00B7283F"/>
    <w:rsid w:val="00B72A51"/>
    <w:rsid w:val="00BA17A0"/>
    <w:rsid w:val="00BB2703"/>
    <w:rsid w:val="00BB7342"/>
    <w:rsid w:val="00BC7CCF"/>
    <w:rsid w:val="00BD571B"/>
    <w:rsid w:val="00C50B40"/>
    <w:rsid w:val="00C6055E"/>
    <w:rsid w:val="00C6728B"/>
    <w:rsid w:val="00C94493"/>
    <w:rsid w:val="00CA51D2"/>
    <w:rsid w:val="00CD70B8"/>
    <w:rsid w:val="00CE1604"/>
    <w:rsid w:val="00CF031D"/>
    <w:rsid w:val="00D0578D"/>
    <w:rsid w:val="00D22F99"/>
    <w:rsid w:val="00D23700"/>
    <w:rsid w:val="00D647BA"/>
    <w:rsid w:val="00D67056"/>
    <w:rsid w:val="00D74EC3"/>
    <w:rsid w:val="00D8436E"/>
    <w:rsid w:val="00D851F1"/>
    <w:rsid w:val="00D9521C"/>
    <w:rsid w:val="00D965BD"/>
    <w:rsid w:val="00DA2C3A"/>
    <w:rsid w:val="00DC688B"/>
    <w:rsid w:val="00DD2B2A"/>
    <w:rsid w:val="00DE0517"/>
    <w:rsid w:val="00DF1F07"/>
    <w:rsid w:val="00DF2A1F"/>
    <w:rsid w:val="00DF4713"/>
    <w:rsid w:val="00E07797"/>
    <w:rsid w:val="00E40D02"/>
    <w:rsid w:val="00E410D2"/>
    <w:rsid w:val="00E41F34"/>
    <w:rsid w:val="00E6611E"/>
    <w:rsid w:val="00EA7DD6"/>
    <w:rsid w:val="00EB5587"/>
    <w:rsid w:val="00ED6482"/>
    <w:rsid w:val="00EE2944"/>
    <w:rsid w:val="00EE59A2"/>
    <w:rsid w:val="00F061A3"/>
    <w:rsid w:val="00F1491C"/>
    <w:rsid w:val="00F14B23"/>
    <w:rsid w:val="00F20D4F"/>
    <w:rsid w:val="00F267A8"/>
    <w:rsid w:val="00F4231A"/>
    <w:rsid w:val="00F4376C"/>
    <w:rsid w:val="00F53AD2"/>
    <w:rsid w:val="00F556A2"/>
    <w:rsid w:val="00F650F7"/>
    <w:rsid w:val="00F76925"/>
    <w:rsid w:val="00F801D5"/>
    <w:rsid w:val="00F80EFD"/>
    <w:rsid w:val="00F95E97"/>
    <w:rsid w:val="00FA1695"/>
    <w:rsid w:val="00FA399E"/>
    <w:rsid w:val="00FC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D927D"/>
  <w15:docId w15:val="{9BD4CF9F-5C27-4BDF-B53C-E2411F8A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72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F0663"/>
  </w:style>
  <w:style w:type="paragraph" w:styleId="Footer">
    <w:name w:val="footer"/>
    <w:basedOn w:val="Normal"/>
    <w:link w:val="Foot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63"/>
  </w:style>
  <w:style w:type="table" w:styleId="TableGrid">
    <w:name w:val="Table Grid"/>
    <w:basedOn w:val="TableNormal"/>
    <w:uiPriority w:val="39"/>
    <w:rsid w:val="001F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2915D6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TableContents">
    <w:name w:val="Table Contents"/>
    <w:basedOn w:val="Normal"/>
    <w:rsid w:val="002915D6"/>
    <w:pPr>
      <w:suppressLineNumbers/>
      <w:suppressAutoHyphens/>
    </w:pPr>
    <w:rPr>
      <w:rFonts w:ascii="Calibri" w:eastAsia="Calibri" w:hAnsi="Calibri" w:cs="Calibri"/>
      <w:lang w:val="en-IN" w:eastAsia="zh-CN"/>
    </w:rPr>
  </w:style>
  <w:style w:type="paragraph" w:styleId="NormalWeb">
    <w:name w:val="Normal (Web)"/>
    <w:basedOn w:val="Normal"/>
    <w:uiPriority w:val="99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  <w:lang w:eastAsia="zh-CN"/>
    </w:rPr>
  </w:style>
  <w:style w:type="paragraph" w:styleId="ListParagraph">
    <w:name w:val="List Paragraph"/>
    <w:basedOn w:val="Normal"/>
    <w:qFormat/>
    <w:rsid w:val="008C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9F2"/>
    <w:rPr>
      <w:color w:val="808080"/>
    </w:rPr>
  </w:style>
  <w:style w:type="character" w:styleId="Strong">
    <w:name w:val="Strong"/>
    <w:basedOn w:val="DefaultParagraphFont"/>
    <w:uiPriority w:val="22"/>
    <w:qFormat/>
    <w:rsid w:val="00A95EC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672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i">
    <w:name w:val="mi"/>
    <w:basedOn w:val="DefaultParagraphFont"/>
    <w:rsid w:val="00677469"/>
  </w:style>
  <w:style w:type="character" w:customStyle="1" w:styleId="mo">
    <w:name w:val="mo"/>
    <w:basedOn w:val="DefaultParagraphFont"/>
    <w:rsid w:val="00677469"/>
  </w:style>
  <w:style w:type="character" w:customStyle="1" w:styleId="mn">
    <w:name w:val="mn"/>
    <w:basedOn w:val="DefaultParagraphFont"/>
    <w:rsid w:val="00677469"/>
  </w:style>
  <w:style w:type="character" w:customStyle="1" w:styleId="msqrt">
    <w:name w:val="msqrt"/>
    <w:basedOn w:val="DefaultParagraphFont"/>
    <w:rsid w:val="00677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fb57562-9827-4253-8b14-1aff812a7f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DB7FB5141984CB273A4284AAB5570" ma:contentTypeVersion="3" ma:contentTypeDescription="Create a new document." ma:contentTypeScope="" ma:versionID="db681b1596f068fa4c4928dcf16d1e8b">
  <xsd:schema xmlns:xsd="http://www.w3.org/2001/XMLSchema" xmlns:xs="http://www.w3.org/2001/XMLSchema" xmlns:p="http://schemas.microsoft.com/office/2006/metadata/properties" xmlns:ns2="efb57562-9827-4253-8b14-1aff812a7f02" targetNamespace="http://schemas.microsoft.com/office/2006/metadata/properties" ma:root="true" ma:fieldsID="2579c80a8a5938b60a094b346e4f8266" ns2:_="">
    <xsd:import namespace="efb57562-9827-4253-8b14-1aff812a7f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57562-9827-4253-8b14-1aff812a7f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6C603F-6C1A-4D47-991B-A9D6E0BC2A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390E16-77F8-4CAB-BEEB-984AE647E9A2}">
  <ds:schemaRefs>
    <ds:schemaRef ds:uri="http://schemas.microsoft.com/office/2006/metadata/properties"/>
    <ds:schemaRef ds:uri="http://schemas.microsoft.com/office/infopath/2007/PartnerControls"/>
    <ds:schemaRef ds:uri="efb57562-9827-4253-8b14-1aff812a7f02"/>
  </ds:schemaRefs>
</ds:datastoreItem>
</file>

<file path=customXml/itemProps3.xml><?xml version="1.0" encoding="utf-8"?>
<ds:datastoreItem xmlns:ds="http://schemas.openxmlformats.org/officeDocument/2006/customXml" ds:itemID="{961B0EA7-E3EB-4BE4-B1BE-0416574AB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b57562-9827-4253-8b14-1aff812a7f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Vedant Kelkar</cp:lastModifiedBy>
  <cp:revision>4</cp:revision>
  <dcterms:created xsi:type="dcterms:W3CDTF">2021-04-05T06:26:00Z</dcterms:created>
  <dcterms:modified xsi:type="dcterms:W3CDTF">2021-05-03T12:21:00Z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0x010100EC5DB7FB5141984CB273A4284AAB5570</vt:lpwstr>
  </property>
</Properties>
</file>