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480" w:lineRule="auto"/>
        <w:jc w:val="center"/>
        <w:rPr/>
      </w:pPr>
      <w:r w:rsidDel="00000000" w:rsidR="00000000" w:rsidRPr="00000000">
        <w:rPr>
          <w:rFonts w:ascii="Arial" w:cs="Arial" w:eastAsia="Arial" w:hAnsi="Arial"/>
          <w:b w:val="1"/>
          <w:bCs w:val="1"/>
          <w:color w:val="1a3a5c"/>
          <w:sz w:val="52"/>
          <w:szCs w:val="52"/>
          <w:rtl w:val="0"/>
        </w:rPr>
        <w:t xml:space="preserve">CANDIDATE ASSESSMENT TASK</w:t>
      </w:r>
      <w:r w:rsidDel="00000000" w:rsidR="00000000" w:rsidRPr="00000000">
        <w:rPr>
          <w:rtl w:val="0"/>
        </w:rPr>
      </w:r>
    </w:p>
    <w:p w:rsidR="00000000" w:rsidDel="00000000" w:rsidP="00000000" w:rsidRDefault="00000000" w:rsidRPr="00000000" w14:paraId="00000002">
      <w:pPr>
        <w:spacing w:after="60" w:before="0" w:lineRule="auto"/>
        <w:jc w:val="center"/>
        <w:rPr/>
      </w:pPr>
      <w:r w:rsidDel="00000000" w:rsidR="00000000" w:rsidRPr="00000000">
        <w:rPr>
          <w:rFonts w:ascii="Arial" w:cs="Arial" w:eastAsia="Arial" w:hAnsi="Arial"/>
          <w:b w:val="0"/>
          <w:bCs w:val="0"/>
          <w:color w:val="2c6fac"/>
          <w:sz w:val="32"/>
          <w:szCs w:val="32"/>
          <w:rtl w:val="0"/>
        </w:rPr>
        <w:t xml:space="preserve">Business Analyst / Solution Consultant</w:t>
      </w:r>
      <w:r w:rsidDel="00000000" w:rsidR="00000000" w:rsidRPr="00000000">
        <w:rPr>
          <w:rtl w:val="0"/>
        </w:rPr>
      </w:r>
    </w:p>
    <w:p w:rsidR="00000000" w:rsidDel="00000000" w:rsidP="00000000" w:rsidRDefault="00000000" w:rsidRPr="00000000" w14:paraId="00000003">
      <w:pPr>
        <w:pBdr>
          <w:bottom w:color="2c6fac" w:space="1" w:sz="6" w:val="single"/>
        </w:pBdr>
        <w:spacing w:after="80" w:before="80" w:lineRule="auto"/>
        <w:rPr/>
      </w:pPr>
      <w:r w:rsidDel="00000000" w:rsidR="00000000" w:rsidRPr="00000000">
        <w:rPr>
          <w:rtl w:val="0"/>
        </w:rPr>
      </w:r>
    </w:p>
    <w:p w:rsidR="00000000" w:rsidDel="00000000" w:rsidP="00000000" w:rsidRDefault="00000000" w:rsidRPr="00000000" w14:paraId="00000004">
      <w:pPr>
        <w:spacing w:after="80" w:before="80" w:lineRule="auto"/>
        <w:jc w:val="center"/>
        <w:rPr/>
      </w:pPr>
      <w:r w:rsidDel="00000000" w:rsidR="00000000" w:rsidRPr="00000000">
        <w:rPr>
          <w:rFonts w:ascii="Arial Unicode MS" w:cs="Arial Unicode MS" w:eastAsia="Arial Unicode MS" w:hAnsi="Arial Unicode MS"/>
          <w:b w:val="1"/>
          <w:bCs w:val="1"/>
          <w:color w:val="1a3a5c"/>
          <w:sz w:val="24"/>
          <w:szCs w:val="24"/>
          <w:rtl w:val="0"/>
        </w:rPr>
        <w:t xml:space="preserve">⏱  Submission Deadline: </w:t>
      </w:r>
      <w:r w:rsidDel="00000000" w:rsidR="00000000" w:rsidRPr="00000000">
        <w:rPr>
          <w:rFonts w:ascii="Arial" w:cs="Arial" w:eastAsia="Arial" w:hAnsi="Arial"/>
          <w:color w:val="c0392b"/>
          <w:sz w:val="24"/>
          <w:szCs w:val="24"/>
          <w:rtl w:val="0"/>
        </w:rPr>
        <w:t xml:space="preserve">24 Hours from the time of receipt</w:t>
      </w:r>
      <w:r w:rsidDel="00000000" w:rsidR="00000000" w:rsidRPr="00000000">
        <w:rPr>
          <w:rtl w:val="0"/>
        </w:rPr>
      </w:r>
    </w:p>
    <w:p w:rsidR="00000000" w:rsidDel="00000000" w:rsidP="00000000" w:rsidRDefault="00000000" w:rsidRPr="00000000" w14:paraId="00000005">
      <w:pPr>
        <w:pBdr>
          <w:bottom w:color="2c6fac" w:space="1" w:sz="6" w:val="single"/>
        </w:pBdr>
        <w:spacing w:after="80" w:before="80" w:lineRule="auto"/>
        <w:rPr/>
      </w:pPr>
      <w:r w:rsidDel="00000000" w:rsidR="00000000" w:rsidRPr="00000000">
        <w:rPr>
          <w:rtl w:val="0"/>
        </w:rPr>
      </w:r>
    </w:p>
    <w:p w:rsidR="00000000" w:rsidDel="00000000" w:rsidP="00000000" w:rsidRDefault="00000000" w:rsidRPr="00000000" w14:paraId="00000006">
      <w:pPr>
        <w:spacing w:after="40" w:before="40" w:lineRule="auto"/>
        <w:rPr/>
      </w:pPr>
      <w:r w:rsidDel="00000000" w:rsidR="00000000" w:rsidRPr="00000000">
        <w:rPr>
          <w:rtl w:val="0"/>
        </w:rPr>
      </w:r>
    </w:p>
    <w:p w:rsidR="00000000" w:rsidDel="00000000" w:rsidP="00000000" w:rsidRDefault="00000000" w:rsidRPr="00000000" w14:paraId="00000007">
      <w:pPr>
        <w:pStyle w:val="Heading1"/>
        <w:spacing w:after="120" w:before="320" w:lineRule="auto"/>
        <w:rPr/>
      </w:pPr>
      <w:r w:rsidDel="00000000" w:rsidR="00000000" w:rsidRPr="00000000">
        <w:rPr>
          <w:rFonts w:ascii="Arial" w:cs="Arial" w:eastAsia="Arial" w:hAnsi="Arial"/>
          <w:b w:val="1"/>
          <w:bCs w:val="1"/>
          <w:color w:val="1a3a5c"/>
          <w:sz w:val="30"/>
          <w:szCs w:val="30"/>
          <w:rtl w:val="0"/>
        </w:rPr>
        <w:t xml:space="preserve">Instructions to Candidate</w:t>
      </w:r>
      <w:r w:rsidDel="00000000" w:rsidR="00000000" w:rsidRPr="00000000">
        <w:rPr>
          <w:rtl w:val="0"/>
        </w:rPr>
      </w:r>
    </w:p>
    <w:p w:rsidR="00000000" w:rsidDel="00000000" w:rsidP="00000000" w:rsidRDefault="00000000" w:rsidRPr="00000000" w14:paraId="00000008">
      <w:pPr>
        <w:spacing w:after="60" w:before="60" w:lineRule="auto"/>
        <w:rPr/>
      </w:pPr>
      <w:r w:rsidDel="00000000" w:rsidR="00000000" w:rsidRPr="00000000">
        <w:rPr>
          <w:rFonts w:ascii="Arial" w:cs="Arial" w:eastAsia="Arial" w:hAnsi="Arial"/>
          <w:sz w:val="22"/>
          <w:szCs w:val="22"/>
          <w:rtl w:val="0"/>
        </w:rPr>
        <w:t xml:space="preserve">Thank you for your interest in the Business Analyst / Solution Consultant role. This task has been designed to assess your ability to understand a customer scenario, identify pain points, define solution scope, and structure a comprehensive requirements document.</w:t>
      </w:r>
      <w:r w:rsidDel="00000000" w:rsidR="00000000" w:rsidRPr="00000000">
        <w:rPr>
          <w:rtl w:val="0"/>
        </w:rPr>
      </w:r>
    </w:p>
    <w:p w:rsidR="00000000" w:rsidDel="00000000" w:rsidP="00000000" w:rsidRDefault="00000000" w:rsidRPr="00000000" w14:paraId="00000009">
      <w:pPr>
        <w:spacing w:after="40" w:before="40" w:lineRule="auto"/>
        <w:rPr/>
      </w:pPr>
      <w:r w:rsidDel="00000000" w:rsidR="00000000" w:rsidRPr="00000000">
        <w:rPr>
          <w:rtl w:val="0"/>
        </w:rPr>
      </w:r>
    </w:p>
    <w:p w:rsidR="00000000" w:rsidDel="00000000" w:rsidP="00000000" w:rsidRDefault="00000000" w:rsidRPr="00000000" w14:paraId="0000000A">
      <w:pPr>
        <w:spacing w:after="60" w:before="60" w:lineRule="auto"/>
        <w:rPr/>
      </w:pPr>
      <w:r w:rsidDel="00000000" w:rsidR="00000000" w:rsidRPr="00000000">
        <w:rPr>
          <w:rFonts w:ascii="Arial" w:cs="Arial" w:eastAsia="Arial" w:hAnsi="Arial"/>
          <w:b w:val="0"/>
          <w:bCs w:val="0"/>
          <w:sz w:val="22"/>
          <w:szCs w:val="22"/>
          <w:rtl w:val="0"/>
        </w:rPr>
        <w:t xml:space="preserve">Please read the following fictional customer brief carefully and complete the Scope Document template provided in Section 2. Your submission will be evaluated on clarity, structure, analytical depth, and practical solution thinking.</w:t>
      </w:r>
      <w:r w:rsidDel="00000000" w:rsidR="00000000" w:rsidRPr="00000000">
        <w:rPr>
          <w:rtl w:val="0"/>
        </w:rPr>
      </w:r>
    </w:p>
    <w:p w:rsidR="00000000" w:rsidDel="00000000" w:rsidP="00000000" w:rsidRDefault="00000000" w:rsidRPr="00000000" w14:paraId="0000000B">
      <w:pPr>
        <w:spacing w:after="40" w:before="40" w:lineRule="auto"/>
        <w:rPr/>
      </w:pPr>
      <w:r w:rsidDel="00000000" w:rsidR="00000000" w:rsidRPr="00000000">
        <w:rPr>
          <w:rtl w:val="0"/>
        </w:rPr>
      </w:r>
    </w:p>
    <w:p w:rsidR="00000000" w:rsidDel="00000000" w:rsidP="00000000" w:rsidRDefault="00000000" w:rsidRPr="00000000" w14:paraId="0000000C">
      <w:pPr>
        <w:spacing w:after="60" w:before="60" w:lineRule="auto"/>
        <w:rPr/>
      </w:pPr>
      <w:r w:rsidDel="00000000" w:rsidR="00000000" w:rsidRPr="00000000">
        <w:rPr>
          <w:rFonts w:ascii="Arial" w:cs="Arial" w:eastAsia="Arial" w:hAnsi="Arial"/>
          <w:b w:val="1"/>
          <w:bCs w:val="1"/>
          <w:sz w:val="22"/>
          <w:szCs w:val="22"/>
          <w:rtl w:val="0"/>
        </w:rPr>
        <w:t xml:space="preserve">Submission Guidelines:</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Complete all sections of the Scope Document template.</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the exact table and bullet-point formats specified for each section.</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Submit your completed document within 24 hours of receiving this brief.</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Save and return your document as a .docx or .pdf file.</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not exceed </w:t>
      </w:r>
      <w:r w:rsidDel="00000000" w:rsidR="00000000" w:rsidRPr="00000000">
        <w:rPr>
          <w:rtl w:val="0"/>
        </w:rPr>
        <w:t xml:space="preserve">1/2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page per section unless absolutely necessary.</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u w:val="none"/>
        </w:rPr>
      </w:pPr>
      <w:r w:rsidDel="00000000" w:rsidR="00000000" w:rsidRPr="00000000">
        <w:rPr>
          <w:rtl w:val="0"/>
        </w:rPr>
        <w:t xml:space="preserve">You may use GPTs/Claude or AI to brainstorm on this submission</w:t>
      </w:r>
    </w:p>
    <w:p w:rsidR="00000000" w:rsidDel="00000000" w:rsidP="00000000" w:rsidRDefault="00000000" w:rsidRPr="00000000" w14:paraId="00000013">
      <w:pPr>
        <w:spacing w:after="40" w:before="40" w:lineRule="auto"/>
        <w:rPr/>
      </w:pPr>
      <w:r w:rsidDel="00000000" w:rsidR="00000000" w:rsidRPr="00000000">
        <w:rPr>
          <w:rtl w:val="0"/>
        </w:rPr>
      </w:r>
    </w:p>
    <w:p w:rsidR="00000000" w:rsidDel="00000000" w:rsidP="00000000" w:rsidRDefault="00000000" w:rsidRPr="00000000" w14:paraId="00000014">
      <w:pPr>
        <w:spacing w:after="60" w:before="60"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sz w:val="22"/>
          <w:szCs w:val="22"/>
          <w:rtl w:val="0"/>
        </w:rPr>
        <w:t xml:space="preserve">Evaluation Criteria:</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tl w:val="0"/>
        </w:rPr>
        <w:t xml:space="preserve">Logical approach &amp; understanding</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Logical consistency of workflows and insight definitions</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Professional presentation and written communication</w:t>
      </w:r>
    </w:p>
    <w:p w:rsidR="00000000" w:rsidDel="00000000" w:rsidP="00000000" w:rsidRDefault="00000000" w:rsidRPr="00000000" w14:paraId="00000018">
      <w:pPr>
        <w:spacing w:after="40" w:before="40" w:lineRule="auto"/>
        <w:rPr/>
      </w:pPr>
      <w:r w:rsidDel="00000000" w:rsidR="00000000" w:rsidRPr="00000000">
        <w:rPr>
          <w:rtl w:val="0"/>
        </w:rPr>
      </w:r>
    </w:p>
    <w:p w:rsidR="00000000" w:rsidDel="00000000" w:rsidP="00000000" w:rsidRDefault="00000000" w:rsidRPr="00000000" w14:paraId="00000019">
      <w:pPr>
        <w:pBdr>
          <w:bottom w:color="2c6fac" w:space="1" w:sz="6" w:val="single"/>
        </w:pBdr>
        <w:spacing w:after="80" w:before="80" w:lineRule="auto"/>
        <w:rPr/>
      </w:pPr>
      <w:r w:rsidDel="00000000" w:rsidR="00000000" w:rsidRPr="00000000">
        <w:rPr>
          <w:rtl w:val="0"/>
        </w:rPr>
      </w:r>
    </w:p>
    <w:p w:rsidR="00000000" w:rsidDel="00000000" w:rsidP="00000000" w:rsidRDefault="00000000" w:rsidRPr="00000000" w14:paraId="0000001A">
      <w:pPr>
        <w:spacing w:after="40" w:before="40" w:lineRule="auto"/>
        <w:rPr/>
      </w:pPr>
      <w:r w:rsidDel="00000000" w:rsidR="00000000" w:rsidRPr="00000000">
        <w:rPr>
          <w:rtl w:val="0"/>
        </w:rPr>
      </w:r>
    </w:p>
    <w:p w:rsidR="00000000" w:rsidDel="00000000" w:rsidP="00000000" w:rsidRDefault="00000000" w:rsidRPr="00000000" w14:paraId="0000001B">
      <w:pPr>
        <w:spacing w:after="40" w:before="40" w:lineRule="auto"/>
        <w:rPr/>
      </w:pPr>
      <w:r w:rsidDel="00000000" w:rsidR="00000000" w:rsidRPr="00000000">
        <w:rPr>
          <w:rtl w:val="0"/>
        </w:rPr>
      </w:r>
    </w:p>
    <w:p w:rsidR="00000000" w:rsidDel="00000000" w:rsidP="00000000" w:rsidRDefault="00000000" w:rsidRPr="00000000" w14:paraId="0000001C">
      <w:pPr>
        <w:pStyle w:val="Heading1"/>
        <w:spacing w:after="120" w:before="320" w:lineRule="auto"/>
        <w:rPr/>
      </w:pPr>
      <w:r w:rsidDel="00000000" w:rsidR="00000000" w:rsidRPr="00000000">
        <w:rPr>
          <w:rFonts w:ascii="Arial" w:cs="Arial" w:eastAsia="Arial" w:hAnsi="Arial"/>
          <w:b w:val="1"/>
          <w:bCs w:val="1"/>
          <w:color w:val="1a3a5c"/>
          <w:sz w:val="30"/>
          <w:szCs w:val="30"/>
          <w:rtl w:val="0"/>
        </w:rPr>
        <w:t xml:space="preserve">Section </w:t>
      </w:r>
      <w:r w:rsidDel="00000000" w:rsidR="00000000" w:rsidRPr="00000000">
        <w:rPr>
          <w:rtl w:val="0"/>
        </w:rPr>
        <w:t xml:space="preserve">1</w:t>
      </w:r>
      <w:r w:rsidDel="00000000" w:rsidR="00000000" w:rsidRPr="00000000">
        <w:rPr>
          <w:rFonts w:ascii="Arial" w:cs="Arial" w:eastAsia="Arial" w:hAnsi="Arial"/>
          <w:b w:val="1"/>
          <w:bCs w:val="1"/>
          <w:color w:val="1a3a5c"/>
          <w:sz w:val="30"/>
          <w:szCs w:val="30"/>
          <w:rtl w:val="0"/>
        </w:rPr>
        <w:t xml:space="preserve">: Scope Document Template</w:t>
      </w:r>
      <w:r w:rsidDel="00000000" w:rsidR="00000000" w:rsidRPr="00000000">
        <w:rPr>
          <w:rtl w:val="0"/>
        </w:rPr>
      </w:r>
    </w:p>
    <w:p w:rsidR="00000000" w:rsidDel="00000000" w:rsidP="00000000" w:rsidRDefault="00000000" w:rsidRPr="00000000" w14:paraId="0000001D">
      <w:pPr>
        <w:spacing w:after="60" w:before="60" w:lineRule="auto"/>
        <w:rPr/>
      </w:pPr>
      <w:r w:rsidDel="00000000" w:rsidR="00000000" w:rsidRPr="00000000">
        <w:rPr>
          <w:rFonts w:ascii="Arial" w:cs="Arial" w:eastAsia="Arial" w:hAnsi="Arial"/>
          <w:sz w:val="22"/>
          <w:szCs w:val="22"/>
          <w:rtl w:val="0"/>
        </w:rPr>
        <w:t xml:space="preserve">Complete each section below based on your analysis of the customer brief. Follow the formatting requirements specified for each section.</w:t>
      </w:r>
      <w:r w:rsidDel="00000000" w:rsidR="00000000" w:rsidRPr="00000000">
        <w:rPr>
          <w:rtl w:val="0"/>
        </w:rPr>
      </w:r>
    </w:p>
    <w:p w:rsidR="00000000" w:rsidDel="00000000" w:rsidP="00000000" w:rsidRDefault="00000000" w:rsidRPr="00000000" w14:paraId="0000001E">
      <w:pPr>
        <w:spacing w:after="40" w:before="40" w:lineRule="auto"/>
        <w:rPr/>
      </w:pPr>
      <w:r w:rsidDel="00000000" w:rsidR="00000000" w:rsidRPr="00000000">
        <w:rPr>
          <w:rtl w:val="0"/>
        </w:rPr>
      </w:r>
    </w:p>
    <w:p w:rsidR="00000000" w:rsidDel="00000000" w:rsidP="00000000" w:rsidRDefault="00000000" w:rsidRPr="00000000" w14:paraId="0000001F">
      <w:pPr>
        <w:pStyle w:val="Heading2"/>
        <w:spacing w:after="100" w:before="240" w:lineRule="auto"/>
        <w:rPr/>
      </w:pPr>
      <w:r w:rsidDel="00000000" w:rsidR="00000000" w:rsidRPr="00000000">
        <w:rPr>
          <w:rtl w:val="0"/>
        </w:rPr>
        <w:t xml:space="preserve">1</w:t>
      </w:r>
      <w:r w:rsidDel="00000000" w:rsidR="00000000" w:rsidRPr="00000000">
        <w:rPr>
          <w:rFonts w:ascii="Arial" w:cs="Arial" w:eastAsia="Arial" w:hAnsi="Arial"/>
          <w:b w:val="1"/>
          <w:bCs w:val="1"/>
          <w:color w:val="2c6fac"/>
          <w:sz w:val="24"/>
          <w:szCs w:val="24"/>
          <w:rtl w:val="0"/>
        </w:rPr>
        <w:t xml:space="preserve">.1  Customer Overview</w:t>
      </w:r>
      <w:r w:rsidDel="00000000" w:rsidR="00000000" w:rsidRPr="00000000">
        <w:rPr>
          <w:rtl w:val="0"/>
        </w:rPr>
      </w:r>
    </w:p>
    <w:p w:rsidR="00000000" w:rsidDel="00000000" w:rsidP="00000000" w:rsidRDefault="00000000" w:rsidRPr="00000000" w14:paraId="00000020">
      <w:pPr>
        <w:spacing w:after="60" w:before="60" w:lineRule="auto"/>
        <w:rPr/>
      </w:pPr>
      <w:r w:rsidDel="00000000" w:rsidR="00000000" w:rsidRPr="00000000">
        <w:rPr>
          <w:rFonts w:ascii="Arial" w:cs="Arial" w:eastAsia="Arial" w:hAnsi="Arial"/>
          <w:i w:val="1"/>
          <w:iCs w:val="1"/>
          <w:color w:val="777777"/>
          <w:sz w:val="22"/>
          <w:szCs w:val="22"/>
          <w:rtl w:val="0"/>
        </w:rPr>
        <w:t xml:space="preserve">Format: Table — Complete all fields based on the customer brief.</w:t>
      </w:r>
      <w:r w:rsidDel="00000000" w:rsidR="00000000" w:rsidRPr="00000000">
        <w:rPr>
          <w:rtl w:val="0"/>
        </w:rPr>
      </w:r>
    </w:p>
    <w:p w:rsidR="00000000" w:rsidDel="00000000" w:rsidP="00000000" w:rsidRDefault="00000000" w:rsidRPr="00000000" w14:paraId="00000021">
      <w:pPr>
        <w:spacing w:after="40" w:before="4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2c3e50" w:space="0" w:sz="4" w:val="single"/>
              <w:left w:color="2c3e50" w:space="0" w:sz="4" w:val="single"/>
              <w:bottom w:color="2c3e50" w:space="0" w:sz="4" w:val="single"/>
              <w:right w:color="2c3e50" w:space="0" w:sz="4" w:val="single"/>
            </w:tcBorders>
            <w:shd w:fill="1a3a5c" w:val="clear"/>
            <w:tcMar>
              <w:top w:w="100.0" w:type="dxa"/>
              <w:left w:w="140.0" w:type="dxa"/>
              <w:bottom w:w="100.0" w:type="dxa"/>
              <w:right w:w="140.0" w:type="dxa"/>
            </w:tcMar>
            <w:vAlign w:val="center"/>
          </w:tcPr>
          <w:p w:rsidR="00000000" w:rsidDel="00000000" w:rsidP="00000000" w:rsidRDefault="00000000" w:rsidRPr="00000000" w14:paraId="00000022">
            <w:pPr>
              <w:jc w:val="left"/>
              <w:rPr/>
            </w:pPr>
            <w:r w:rsidDel="00000000" w:rsidR="00000000" w:rsidRPr="00000000">
              <w:rPr>
                <w:rFonts w:ascii="Arial" w:cs="Arial" w:eastAsia="Arial" w:hAnsi="Arial"/>
                <w:b w:val="1"/>
                <w:bCs w:val="1"/>
                <w:color w:val="ffffff"/>
                <w:sz w:val="22"/>
                <w:szCs w:val="22"/>
                <w:rtl w:val="0"/>
              </w:rPr>
              <w:t xml:space="preserve">Field</w:t>
            </w:r>
            <w:r w:rsidDel="00000000" w:rsidR="00000000" w:rsidRPr="00000000">
              <w:rPr>
                <w:rtl w:val="0"/>
              </w:rPr>
            </w:r>
          </w:p>
        </w:tc>
        <w:tc>
          <w:tcPr>
            <w:tcBorders>
              <w:top w:color="2c3e50" w:space="0" w:sz="4" w:val="single"/>
              <w:left w:color="2c3e50" w:space="0" w:sz="4" w:val="single"/>
              <w:bottom w:color="2c3e50" w:space="0" w:sz="4" w:val="single"/>
              <w:right w:color="2c3e50" w:space="0" w:sz="4" w:val="single"/>
            </w:tcBorders>
            <w:shd w:fill="1a3a5c" w:val="clear"/>
            <w:tcMar>
              <w:top w:w="100.0" w:type="dxa"/>
              <w:left w:w="140.0" w:type="dxa"/>
              <w:bottom w:w="100.0" w:type="dxa"/>
              <w:right w:w="140.0" w:type="dxa"/>
            </w:tcMar>
            <w:vAlign w:val="center"/>
          </w:tcPr>
          <w:p w:rsidR="00000000" w:rsidDel="00000000" w:rsidP="00000000" w:rsidRDefault="00000000" w:rsidRPr="00000000" w14:paraId="00000023">
            <w:pPr>
              <w:jc w:val="left"/>
              <w:rPr/>
            </w:pPr>
            <w:r w:rsidDel="00000000" w:rsidR="00000000" w:rsidRPr="00000000">
              <w:rPr>
                <w:rFonts w:ascii="Arial" w:cs="Arial" w:eastAsia="Arial" w:hAnsi="Arial"/>
                <w:b w:val="1"/>
                <w:bCs w:val="1"/>
                <w:color w:val="ffffff"/>
                <w:sz w:val="22"/>
                <w:szCs w:val="22"/>
                <w:rtl w:val="0"/>
              </w:rPr>
              <w:t xml:space="preserve">Details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024">
            <w:pPr>
              <w:rPr/>
            </w:pPr>
            <w:r w:rsidDel="00000000" w:rsidR="00000000" w:rsidRPr="00000000">
              <w:rPr>
                <w:rFonts w:ascii="Arial" w:cs="Arial" w:eastAsia="Arial" w:hAnsi="Arial"/>
                <w:b w:val="1"/>
                <w:bCs w:val="1"/>
                <w:color w:val="2c3e50"/>
                <w:sz w:val="22"/>
                <w:szCs w:val="22"/>
                <w:rtl w:val="0"/>
              </w:rPr>
              <w:t xml:space="preserve">Company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25">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026">
            <w:pPr>
              <w:rPr/>
            </w:pPr>
            <w:r w:rsidDel="00000000" w:rsidR="00000000" w:rsidRPr="00000000">
              <w:rPr>
                <w:rFonts w:ascii="Arial" w:cs="Arial" w:eastAsia="Arial" w:hAnsi="Arial"/>
                <w:b w:val="1"/>
                <w:bCs w:val="1"/>
                <w:color w:val="2c3e50"/>
                <w:sz w:val="22"/>
                <w:szCs w:val="22"/>
                <w:rtl w:val="0"/>
              </w:rPr>
              <w:t xml:space="preserve">Industry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27">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028">
            <w:pPr>
              <w:rPr/>
            </w:pPr>
            <w:r w:rsidDel="00000000" w:rsidR="00000000" w:rsidRPr="00000000">
              <w:rPr>
                <w:rFonts w:ascii="Arial" w:cs="Arial" w:eastAsia="Arial" w:hAnsi="Arial"/>
                <w:b w:val="1"/>
                <w:bCs w:val="1"/>
                <w:color w:val="2c3e50"/>
                <w:sz w:val="22"/>
                <w:szCs w:val="22"/>
                <w:rtl w:val="0"/>
              </w:rPr>
              <w:t xml:space="preserve">Company Size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29">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02A">
            <w:pPr>
              <w:rPr/>
            </w:pPr>
            <w:r w:rsidDel="00000000" w:rsidR="00000000" w:rsidRPr="00000000">
              <w:rPr>
                <w:rFonts w:ascii="Arial" w:cs="Arial" w:eastAsia="Arial" w:hAnsi="Arial"/>
                <w:b w:val="1"/>
                <w:bCs w:val="1"/>
                <w:color w:val="2c3e50"/>
                <w:sz w:val="22"/>
                <w:szCs w:val="22"/>
                <w:rtl w:val="0"/>
              </w:rPr>
              <w:t xml:space="preserve">No. of Locations / Warehouses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2B">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02C">
            <w:pPr>
              <w:rPr/>
            </w:pPr>
            <w:r w:rsidDel="00000000" w:rsidR="00000000" w:rsidRPr="00000000">
              <w:rPr>
                <w:rFonts w:ascii="Arial" w:cs="Arial" w:eastAsia="Arial" w:hAnsi="Arial"/>
                <w:b w:val="1"/>
                <w:bCs w:val="1"/>
                <w:color w:val="2c3e50"/>
                <w:sz w:val="22"/>
                <w:szCs w:val="22"/>
                <w:rtl w:val="0"/>
              </w:rPr>
              <w:t xml:space="preserve">Current Tech Stack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2D">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02E">
            <w:pPr>
              <w:rPr/>
            </w:pPr>
            <w:r w:rsidDel="00000000" w:rsidR="00000000" w:rsidRPr="00000000">
              <w:rPr>
                <w:rFonts w:ascii="Arial" w:cs="Arial" w:eastAsia="Arial" w:hAnsi="Arial"/>
                <w:b w:val="1"/>
                <w:bCs w:val="1"/>
                <w:color w:val="2c3e50"/>
                <w:sz w:val="22"/>
                <w:szCs w:val="22"/>
                <w:rtl w:val="0"/>
              </w:rPr>
              <w:t xml:space="preserve">Primary Stakeholders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2F">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030">
            <w:pPr>
              <w:rPr/>
            </w:pPr>
            <w:r w:rsidDel="00000000" w:rsidR="00000000" w:rsidRPr="00000000">
              <w:rPr>
                <w:rFonts w:ascii="Arial" w:cs="Arial" w:eastAsia="Arial" w:hAnsi="Arial"/>
                <w:b w:val="1"/>
                <w:bCs w:val="1"/>
                <w:color w:val="2c3e50"/>
                <w:sz w:val="22"/>
                <w:szCs w:val="22"/>
                <w:rtl w:val="0"/>
              </w:rPr>
              <w:t xml:space="preserve">Engagement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31">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032">
            <w:pPr>
              <w:rPr/>
            </w:pPr>
            <w:r w:rsidDel="00000000" w:rsidR="00000000" w:rsidRPr="00000000">
              <w:rPr>
                <w:rFonts w:ascii="Arial" w:cs="Arial" w:eastAsia="Arial" w:hAnsi="Arial"/>
                <w:b w:val="1"/>
                <w:bCs w:val="1"/>
                <w:color w:val="2c3e50"/>
                <w:sz w:val="22"/>
                <w:szCs w:val="22"/>
                <w:rtl w:val="0"/>
              </w:rPr>
              <w:t xml:space="preserve">Document Prepared By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33">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034">
            <w:pPr>
              <w:rPr/>
            </w:pPr>
            <w:r w:rsidDel="00000000" w:rsidR="00000000" w:rsidRPr="00000000">
              <w:rPr>
                <w:rFonts w:ascii="Arial" w:cs="Arial" w:eastAsia="Arial" w:hAnsi="Arial"/>
                <w:b w:val="1"/>
                <w:bCs w:val="1"/>
                <w:color w:val="2c3e50"/>
                <w:sz w:val="22"/>
                <w:szCs w:val="22"/>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35">
            <w:pPr>
              <w:rPr/>
            </w:pPr>
            <w:r w:rsidDel="00000000" w:rsidR="00000000" w:rsidRPr="00000000">
              <w:rPr>
                <w:rtl w:val="0"/>
              </w:rPr>
            </w:r>
          </w:p>
        </w:tc>
      </w:tr>
    </w:tbl>
    <w:p w:rsidR="00000000" w:rsidDel="00000000" w:rsidP="00000000" w:rsidRDefault="00000000" w:rsidRPr="00000000" w14:paraId="00000036">
      <w:pPr>
        <w:spacing w:after="40" w:before="40" w:lineRule="auto"/>
        <w:rPr/>
      </w:pPr>
      <w:r w:rsidDel="00000000" w:rsidR="00000000" w:rsidRPr="00000000">
        <w:rPr>
          <w:rtl w:val="0"/>
        </w:rPr>
      </w:r>
    </w:p>
    <w:p w:rsidR="00000000" w:rsidDel="00000000" w:rsidP="00000000" w:rsidRDefault="00000000" w:rsidRPr="00000000" w14:paraId="00000037">
      <w:pPr>
        <w:pStyle w:val="Heading2"/>
        <w:spacing w:after="100" w:before="240" w:lineRule="auto"/>
        <w:rPr/>
      </w:pPr>
      <w:r w:rsidDel="00000000" w:rsidR="00000000" w:rsidRPr="00000000">
        <w:rPr>
          <w:rtl w:val="0"/>
        </w:rPr>
        <w:t xml:space="preserve">1</w:t>
      </w:r>
      <w:r w:rsidDel="00000000" w:rsidR="00000000" w:rsidRPr="00000000">
        <w:rPr>
          <w:rFonts w:ascii="Arial" w:cs="Arial" w:eastAsia="Arial" w:hAnsi="Arial"/>
          <w:b w:val="1"/>
          <w:bCs w:val="1"/>
          <w:color w:val="2c6fac"/>
          <w:sz w:val="24"/>
          <w:szCs w:val="24"/>
          <w:rtl w:val="0"/>
        </w:rPr>
        <w:t xml:space="preserve">.2  Pain Points</w:t>
      </w:r>
      <w:r w:rsidDel="00000000" w:rsidR="00000000" w:rsidRPr="00000000">
        <w:rPr>
          <w:rtl w:val="0"/>
        </w:rPr>
      </w:r>
    </w:p>
    <w:p w:rsidR="00000000" w:rsidDel="00000000" w:rsidP="00000000" w:rsidRDefault="00000000" w:rsidRPr="00000000" w14:paraId="00000038">
      <w:pPr>
        <w:spacing w:after="60" w:before="60" w:lineRule="auto"/>
        <w:rPr/>
      </w:pPr>
      <w:r w:rsidDel="00000000" w:rsidR="00000000" w:rsidRPr="00000000">
        <w:rPr>
          <w:rFonts w:ascii="Arial" w:cs="Arial" w:eastAsia="Arial" w:hAnsi="Arial"/>
          <w:i w:val="1"/>
          <w:iCs w:val="1"/>
          <w:color w:val="777777"/>
          <w:sz w:val="22"/>
          <w:szCs w:val="22"/>
          <w:rtl w:val="0"/>
        </w:rPr>
        <w:t xml:space="preserve">Format: Bullet points only — List all key pain points identified from the customer brief.</w:t>
      </w:r>
      <w:r w:rsidDel="00000000" w:rsidR="00000000" w:rsidRPr="00000000">
        <w:rPr>
          <w:rtl w:val="0"/>
        </w:rPr>
      </w:r>
    </w:p>
    <w:p w:rsidR="00000000" w:rsidDel="00000000" w:rsidP="00000000" w:rsidRDefault="00000000" w:rsidRPr="00000000" w14:paraId="00000039">
      <w:pPr>
        <w:spacing w:after="40" w:before="40" w:lineRule="auto"/>
        <w:rPr/>
      </w:pP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[Pain point 1]</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[Pain point 2]</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[Pain point 3]</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[Pain point 4]</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[Pain point 5]</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more as needed]</w:t>
      </w:r>
    </w:p>
    <w:p w:rsidR="00000000" w:rsidDel="00000000" w:rsidP="00000000" w:rsidRDefault="00000000" w:rsidRPr="00000000" w14:paraId="00000040">
      <w:pPr>
        <w:spacing w:after="40" w:before="40" w:lineRule="auto"/>
        <w:rPr/>
      </w:pPr>
      <w:r w:rsidDel="00000000" w:rsidR="00000000" w:rsidRPr="00000000">
        <w:rPr>
          <w:rtl w:val="0"/>
        </w:rPr>
      </w:r>
    </w:p>
    <w:p w:rsidR="00000000" w:rsidDel="00000000" w:rsidP="00000000" w:rsidRDefault="00000000" w:rsidRPr="00000000" w14:paraId="00000041">
      <w:pPr>
        <w:pStyle w:val="Heading2"/>
        <w:spacing w:after="100" w:before="240" w:lineRule="auto"/>
        <w:rPr/>
      </w:pPr>
      <w:r w:rsidDel="00000000" w:rsidR="00000000" w:rsidRPr="00000000">
        <w:rPr>
          <w:rtl w:val="0"/>
        </w:rPr>
        <w:t xml:space="preserve">1</w:t>
      </w:r>
      <w:r w:rsidDel="00000000" w:rsidR="00000000" w:rsidRPr="00000000">
        <w:rPr>
          <w:rFonts w:ascii="Arial" w:cs="Arial" w:eastAsia="Arial" w:hAnsi="Arial"/>
          <w:b w:val="1"/>
          <w:bCs w:val="1"/>
          <w:color w:val="2c6fac"/>
          <w:sz w:val="24"/>
          <w:szCs w:val="24"/>
          <w:rtl w:val="0"/>
        </w:rPr>
        <w:t xml:space="preserve">.3  Specific Requirements / Requests</w:t>
      </w:r>
      <w:r w:rsidDel="00000000" w:rsidR="00000000" w:rsidRPr="00000000">
        <w:rPr>
          <w:rtl w:val="0"/>
        </w:rPr>
      </w:r>
    </w:p>
    <w:p w:rsidR="00000000" w:rsidDel="00000000" w:rsidP="00000000" w:rsidRDefault="00000000" w:rsidRPr="00000000" w14:paraId="00000042">
      <w:pPr>
        <w:spacing w:after="60" w:before="60" w:lineRule="auto"/>
        <w:rPr/>
      </w:pPr>
      <w:r w:rsidDel="00000000" w:rsidR="00000000" w:rsidRPr="00000000">
        <w:rPr>
          <w:rFonts w:ascii="Arial" w:cs="Arial" w:eastAsia="Arial" w:hAnsi="Arial"/>
          <w:i w:val="1"/>
          <w:iCs w:val="1"/>
          <w:color w:val="777777"/>
          <w:sz w:val="22"/>
          <w:szCs w:val="22"/>
          <w:rtl w:val="0"/>
        </w:rPr>
        <w:t xml:space="preserve">Format: Bullet points only — List each specific requirement or request raised by the client.</w:t>
      </w:r>
      <w:r w:rsidDel="00000000" w:rsidR="00000000" w:rsidRPr="00000000">
        <w:rPr>
          <w:rtl w:val="0"/>
        </w:rPr>
      </w:r>
    </w:p>
    <w:p w:rsidR="00000000" w:rsidDel="00000000" w:rsidP="00000000" w:rsidRDefault="00000000" w:rsidRPr="00000000" w14:paraId="00000043">
      <w:pPr>
        <w:spacing w:after="40" w:before="40" w:lineRule="auto"/>
        <w:rPr/>
      </w:pP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[Requirement 1]</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[Requirement 2]</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[Requirement 3]</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[Requirement 4]</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[Requirement 5]</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more as needed]</w:t>
      </w:r>
    </w:p>
    <w:p w:rsidR="00000000" w:rsidDel="00000000" w:rsidP="00000000" w:rsidRDefault="00000000" w:rsidRPr="00000000" w14:paraId="0000004A">
      <w:pPr>
        <w:spacing w:after="40" w:before="40" w:lineRule="auto"/>
        <w:rPr/>
      </w:pPr>
      <w:r w:rsidDel="00000000" w:rsidR="00000000" w:rsidRPr="00000000">
        <w:rPr>
          <w:rtl w:val="0"/>
        </w:rPr>
      </w:r>
    </w:p>
    <w:p w:rsidR="00000000" w:rsidDel="00000000" w:rsidP="00000000" w:rsidRDefault="00000000" w:rsidRPr="00000000" w14:paraId="0000004B">
      <w:pPr>
        <w:pStyle w:val="Heading2"/>
        <w:spacing w:after="100" w:before="240" w:lineRule="auto"/>
        <w:rPr/>
      </w:pPr>
      <w:r w:rsidDel="00000000" w:rsidR="00000000" w:rsidRPr="00000000">
        <w:rPr>
          <w:rtl w:val="0"/>
        </w:rPr>
        <w:t xml:space="preserve">1</w:t>
      </w:r>
      <w:r w:rsidDel="00000000" w:rsidR="00000000" w:rsidRPr="00000000">
        <w:rPr>
          <w:rFonts w:ascii="Arial" w:cs="Arial" w:eastAsia="Arial" w:hAnsi="Arial"/>
          <w:b w:val="1"/>
          <w:bCs w:val="1"/>
          <w:color w:val="2c6fac"/>
          <w:sz w:val="24"/>
          <w:szCs w:val="24"/>
          <w:rtl w:val="0"/>
        </w:rPr>
        <w:t xml:space="preserve">.4  Success Criteria</w:t>
      </w:r>
      <w:r w:rsidDel="00000000" w:rsidR="00000000" w:rsidRPr="00000000">
        <w:rPr>
          <w:rtl w:val="0"/>
        </w:rPr>
      </w:r>
    </w:p>
    <w:p w:rsidR="00000000" w:rsidDel="00000000" w:rsidP="00000000" w:rsidRDefault="00000000" w:rsidRPr="00000000" w14:paraId="0000004C">
      <w:pPr>
        <w:spacing w:after="60" w:before="60" w:lineRule="auto"/>
        <w:rPr/>
      </w:pPr>
      <w:r w:rsidDel="00000000" w:rsidR="00000000" w:rsidRPr="00000000">
        <w:rPr>
          <w:rFonts w:ascii="Arial" w:cs="Arial" w:eastAsia="Arial" w:hAnsi="Arial"/>
          <w:i w:val="1"/>
          <w:iCs w:val="1"/>
          <w:color w:val="777777"/>
          <w:sz w:val="22"/>
          <w:szCs w:val="22"/>
          <w:rtl w:val="0"/>
        </w:rPr>
        <w:t xml:space="preserve">Format: Bullet points only — Define measurable outcomes that indicate a successful implementation.</w:t>
      </w:r>
      <w:r w:rsidDel="00000000" w:rsidR="00000000" w:rsidRPr="00000000">
        <w:rPr>
          <w:rtl w:val="0"/>
        </w:rPr>
      </w:r>
    </w:p>
    <w:p w:rsidR="00000000" w:rsidDel="00000000" w:rsidP="00000000" w:rsidRDefault="00000000" w:rsidRPr="00000000" w14:paraId="0000004D">
      <w:pPr>
        <w:spacing w:after="40" w:before="40" w:lineRule="auto"/>
        <w:rPr/>
      </w:pP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[Success criterion 1]</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[Success criterion 2]</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[Success criterion 3]</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[Success criterion 4]</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more as needed]</w:t>
      </w:r>
    </w:p>
    <w:p w:rsidR="00000000" w:rsidDel="00000000" w:rsidP="00000000" w:rsidRDefault="00000000" w:rsidRPr="00000000" w14:paraId="00000053">
      <w:pPr>
        <w:spacing w:after="40" w:before="40" w:lineRule="auto"/>
        <w:rPr/>
      </w:pPr>
      <w:r w:rsidDel="00000000" w:rsidR="00000000" w:rsidRPr="00000000">
        <w:rPr>
          <w:rtl w:val="0"/>
        </w:rPr>
      </w:r>
    </w:p>
    <w:p w:rsidR="00000000" w:rsidDel="00000000" w:rsidP="00000000" w:rsidRDefault="00000000" w:rsidRPr="00000000" w14:paraId="00000054">
      <w:pPr>
        <w:pStyle w:val="Heading2"/>
        <w:spacing w:after="100" w:before="240" w:lineRule="auto"/>
        <w:rPr/>
      </w:pPr>
      <w:r w:rsidDel="00000000" w:rsidR="00000000" w:rsidRPr="00000000">
        <w:rPr>
          <w:rtl w:val="0"/>
        </w:rPr>
        <w:t xml:space="preserve">1</w:t>
      </w:r>
      <w:r w:rsidDel="00000000" w:rsidR="00000000" w:rsidRPr="00000000">
        <w:rPr>
          <w:rFonts w:ascii="Arial" w:cs="Arial" w:eastAsia="Arial" w:hAnsi="Arial"/>
          <w:b w:val="1"/>
          <w:bCs w:val="1"/>
          <w:color w:val="2c6fac"/>
          <w:sz w:val="24"/>
          <w:szCs w:val="24"/>
          <w:rtl w:val="0"/>
        </w:rPr>
        <w:t xml:space="preserve">.5  Database Design</w:t>
      </w:r>
      <w:r w:rsidDel="00000000" w:rsidR="00000000" w:rsidRPr="00000000">
        <w:rPr>
          <w:rtl w:val="0"/>
        </w:rPr>
      </w:r>
    </w:p>
    <w:p w:rsidR="00000000" w:rsidDel="00000000" w:rsidP="00000000" w:rsidRDefault="00000000" w:rsidRPr="00000000" w14:paraId="00000055">
      <w:pPr>
        <w:spacing w:after="60" w:before="60" w:lineRule="auto"/>
        <w:rPr/>
      </w:pPr>
      <w:r w:rsidDel="00000000" w:rsidR="00000000" w:rsidRPr="00000000">
        <w:rPr>
          <w:rFonts w:ascii="Arial" w:cs="Arial" w:eastAsia="Arial" w:hAnsi="Arial"/>
          <w:i w:val="1"/>
          <w:iCs w:val="1"/>
          <w:color w:val="777777"/>
          <w:sz w:val="22"/>
          <w:szCs w:val="22"/>
          <w:rtl w:val="0"/>
        </w:rPr>
        <w:t xml:space="preserve">Format: Table — Define the databases and their columns required to support the solution.</w:t>
      </w:r>
      <w:r w:rsidDel="00000000" w:rsidR="00000000" w:rsidRPr="00000000">
        <w:rPr>
          <w:rtl w:val="0"/>
        </w:rPr>
      </w:r>
    </w:p>
    <w:p w:rsidR="00000000" w:rsidDel="00000000" w:rsidP="00000000" w:rsidRDefault="00000000" w:rsidRPr="00000000" w14:paraId="00000056">
      <w:pPr>
        <w:spacing w:after="40" w:before="4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600"/>
        <w:gridCol w:w="3960"/>
        <w:tblGridChange w:id="0">
          <w:tblGrid>
            <w:gridCol w:w="1800"/>
            <w:gridCol w:w="3600"/>
            <w:gridCol w:w="3960"/>
          </w:tblGrid>
        </w:tblGridChange>
      </w:tblGrid>
      <w:tr>
        <w:trPr>
          <w:cantSplit w:val="0"/>
          <w:tblHeader w:val="0"/>
        </w:trPr>
        <w:tc>
          <w:tcPr>
            <w:tcBorders>
              <w:top w:color="2c3e50" w:space="0" w:sz="4" w:val="single"/>
              <w:left w:color="2c3e50" w:space="0" w:sz="4" w:val="single"/>
              <w:bottom w:color="2c3e50" w:space="0" w:sz="4" w:val="single"/>
              <w:right w:color="2c3e50" w:space="0" w:sz="4" w:val="single"/>
            </w:tcBorders>
            <w:shd w:fill="1a3a5c" w:val="clear"/>
            <w:tcMar>
              <w:top w:w="100.0" w:type="dxa"/>
              <w:left w:w="140.0" w:type="dxa"/>
              <w:bottom w:w="100.0" w:type="dxa"/>
              <w:right w:w="140.0" w:type="dxa"/>
            </w:tcMar>
            <w:vAlign w:val="center"/>
          </w:tcPr>
          <w:p w:rsidR="00000000" w:rsidDel="00000000" w:rsidP="00000000" w:rsidRDefault="00000000" w:rsidRPr="00000000" w14:paraId="00000057">
            <w:pPr>
              <w:jc w:val="left"/>
              <w:rPr/>
            </w:pPr>
            <w:r w:rsidDel="00000000" w:rsidR="00000000" w:rsidRPr="00000000">
              <w:rPr>
                <w:rFonts w:ascii="Arial" w:cs="Arial" w:eastAsia="Arial" w:hAnsi="Arial"/>
                <w:b w:val="1"/>
                <w:bCs w:val="1"/>
                <w:color w:val="ffffff"/>
                <w:sz w:val="22"/>
                <w:szCs w:val="22"/>
                <w:rtl w:val="0"/>
              </w:rPr>
              <w:t xml:space="preserve">Category</w:t>
            </w:r>
            <w:r w:rsidDel="00000000" w:rsidR="00000000" w:rsidRPr="00000000">
              <w:rPr>
                <w:rtl w:val="0"/>
              </w:rPr>
            </w:r>
          </w:p>
        </w:tc>
        <w:tc>
          <w:tcPr>
            <w:tcBorders>
              <w:top w:color="2c3e50" w:space="0" w:sz="4" w:val="single"/>
              <w:left w:color="2c3e50" w:space="0" w:sz="4" w:val="single"/>
              <w:bottom w:color="2c3e50" w:space="0" w:sz="4" w:val="single"/>
              <w:right w:color="2c3e50" w:space="0" w:sz="4" w:val="single"/>
            </w:tcBorders>
            <w:shd w:fill="1a3a5c" w:val="clear"/>
            <w:tcMar>
              <w:top w:w="100.0" w:type="dxa"/>
              <w:left w:w="140.0" w:type="dxa"/>
              <w:bottom w:w="100.0" w:type="dxa"/>
              <w:right w:w="140.0" w:type="dxa"/>
            </w:tcMar>
            <w:vAlign w:val="center"/>
          </w:tcPr>
          <w:p w:rsidR="00000000" w:rsidDel="00000000" w:rsidP="00000000" w:rsidRDefault="00000000" w:rsidRPr="00000000" w14:paraId="00000058">
            <w:pPr>
              <w:jc w:val="left"/>
              <w:rPr/>
            </w:pPr>
            <w:r w:rsidDel="00000000" w:rsidR="00000000" w:rsidRPr="00000000">
              <w:rPr>
                <w:rFonts w:ascii="Arial" w:cs="Arial" w:eastAsia="Arial" w:hAnsi="Arial"/>
                <w:b w:val="1"/>
                <w:bCs w:val="1"/>
                <w:color w:val="ffffff"/>
                <w:sz w:val="22"/>
                <w:szCs w:val="22"/>
                <w:rtl w:val="0"/>
              </w:rPr>
              <w:t xml:space="preserve">Database Name</w:t>
            </w:r>
            <w:r w:rsidDel="00000000" w:rsidR="00000000" w:rsidRPr="00000000">
              <w:rPr>
                <w:rtl w:val="0"/>
              </w:rPr>
            </w:r>
          </w:p>
        </w:tc>
        <w:tc>
          <w:tcPr>
            <w:tcBorders>
              <w:top w:color="2c3e50" w:space="0" w:sz="4" w:val="single"/>
              <w:left w:color="2c3e50" w:space="0" w:sz="4" w:val="single"/>
              <w:bottom w:color="2c3e50" w:space="0" w:sz="4" w:val="single"/>
              <w:right w:color="2c3e50" w:space="0" w:sz="4" w:val="single"/>
            </w:tcBorders>
            <w:shd w:fill="1a3a5c" w:val="clear"/>
            <w:tcMar>
              <w:top w:w="100.0" w:type="dxa"/>
              <w:left w:w="140.0" w:type="dxa"/>
              <w:bottom w:w="100.0" w:type="dxa"/>
              <w:right w:w="140.0" w:type="dxa"/>
            </w:tcMar>
            <w:vAlign w:val="center"/>
          </w:tcPr>
          <w:p w:rsidR="00000000" w:rsidDel="00000000" w:rsidP="00000000" w:rsidRDefault="00000000" w:rsidRPr="00000000" w14:paraId="00000059">
            <w:pPr>
              <w:jc w:val="left"/>
              <w:rPr/>
            </w:pPr>
            <w:r w:rsidDel="00000000" w:rsidR="00000000" w:rsidRPr="00000000">
              <w:rPr>
                <w:rFonts w:ascii="Arial" w:cs="Arial" w:eastAsia="Arial" w:hAnsi="Arial"/>
                <w:b w:val="1"/>
                <w:bCs w:val="1"/>
                <w:color w:val="ffffff"/>
                <w:sz w:val="22"/>
                <w:szCs w:val="22"/>
                <w:rtl w:val="0"/>
              </w:rPr>
              <w:t xml:space="preserve">Column Definitions</w:t>
            </w:r>
            <w:r w:rsidDel="00000000" w:rsidR="00000000" w:rsidRPr="00000000">
              <w:rPr>
                <w:rtl w:val="0"/>
              </w:rPr>
            </w:r>
          </w:p>
        </w:tc>
      </w:tr>
      <w:tr>
        <w:trPr>
          <w:cantSplit w:val="0"/>
          <w:tblHeader w:val="0"/>
        </w:trPr>
        <w:tc>
          <w:tcPr>
            <w:vMerge w:val="restart"/>
            <w:tcBorders>
              <w:top w:color="cccccc" w:space="0" w:sz="4" w:val="single"/>
              <w:left w:color="cccccc" w:space="0" w:sz="4" w:val="single"/>
              <w:bottom w:color="cccccc" w:space="0" w:sz="4" w:val="single"/>
              <w:right w:color="cccccc" w:space="0" w:sz="4" w:val="single"/>
            </w:tcBorders>
            <w:shd w:fill="fff9e6" w:val="clear"/>
            <w:tcMar>
              <w:top w:w="100.0" w:type="dxa"/>
              <w:left w:w="140.0" w:type="dxa"/>
              <w:bottom w:w="100.0" w:type="dxa"/>
              <w:right w:w="140.0" w:type="dxa"/>
            </w:tcMar>
            <w:vAlign w:val="center"/>
          </w:tcPr>
          <w:p w:rsidR="00000000" w:rsidDel="00000000" w:rsidP="00000000" w:rsidRDefault="00000000" w:rsidRPr="00000000" w14:paraId="0000005A">
            <w:pPr>
              <w:jc w:val="left"/>
              <w:rPr/>
            </w:pPr>
            <w:r w:rsidDel="00000000" w:rsidR="00000000" w:rsidRPr="00000000">
              <w:rPr>
                <w:rFonts w:ascii="Arial" w:cs="Arial" w:eastAsia="Arial" w:hAnsi="Arial"/>
                <w:b w:val="1"/>
                <w:bCs w:val="1"/>
                <w:color w:val="1a3a5c"/>
                <w:sz w:val="22"/>
                <w:szCs w:val="22"/>
                <w:rtl w:val="0"/>
              </w:rPr>
              <w:t xml:space="preserve">Database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5B">
            <w:pPr>
              <w:rPr/>
            </w:pPr>
            <w:r w:rsidDel="00000000" w:rsidR="00000000" w:rsidRPr="00000000">
              <w:rPr>
                <w:rFonts w:ascii="Arial" w:cs="Arial" w:eastAsia="Arial" w:hAnsi="Arial"/>
                <w:b w:val="1"/>
                <w:bCs w:val="1"/>
                <w:color w:val="2c3e50"/>
                <w:sz w:val="22"/>
                <w:szCs w:val="22"/>
                <w:rtl w:val="0"/>
              </w:rPr>
              <w:t xml:space="preserve">Database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5C">
            <w:pPr>
              <w:rPr/>
            </w:pPr>
            <w:r w:rsidDel="00000000" w:rsidR="00000000" w:rsidRPr="00000000">
              <w:rPr>
                <w:rFonts w:ascii="Arial" w:cs="Arial" w:eastAsia="Arial" w:hAnsi="Arial"/>
                <w:b w:val="0"/>
                <w:bCs w:val="0"/>
                <w:color w:val="2c3e50"/>
                <w:sz w:val="22"/>
                <w:szCs w:val="22"/>
                <w:rtl w:val="0"/>
              </w:rPr>
              <w:t xml:space="preserve">Column definitions</w:t>
            </w:r>
            <w:r w:rsidDel="00000000" w:rsidR="00000000" w:rsidRPr="00000000">
              <w:rPr>
                <w:rtl w:val="0"/>
              </w:rPr>
            </w:r>
          </w:p>
        </w:tc>
      </w:tr>
      <w:tr>
        <w:trPr>
          <w:cantSplit w:val="0"/>
          <w:tblHeader w:val="0"/>
        </w:trPr>
        <w:tc>
          <w:tcPr>
            <w:vMerge w:val="continue"/>
            <w:tcBorders>
              <w:top w:color="cccccc" w:space="0" w:sz="4" w:val="single"/>
              <w:left w:color="cccccc" w:space="0" w:sz="4" w:val="single"/>
              <w:bottom w:color="cccccc" w:space="0" w:sz="4" w:val="single"/>
              <w:right w:color="cccccc" w:space="0" w:sz="4" w:val="single"/>
            </w:tcBorders>
            <w:shd w:fill="fff9e6" w:val="clear"/>
            <w:tcMar>
              <w:top w:w="100.0" w:type="dxa"/>
              <w:left w:w="140.0" w:type="dxa"/>
              <w:bottom w:w="100.0" w:type="dxa"/>
              <w:right w:w="140.0" w:type="dxa"/>
            </w:tcMar>
            <w:vAlign w:val="center"/>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5E">
            <w:pPr>
              <w:rPr/>
            </w:pPr>
            <w:r w:rsidDel="00000000" w:rsidR="00000000" w:rsidRPr="00000000">
              <w:rPr>
                <w:rFonts w:ascii="Arial" w:cs="Arial" w:eastAsia="Arial" w:hAnsi="Arial"/>
                <w:b w:val="1"/>
                <w:bCs w:val="1"/>
                <w:color w:val="2c3e50"/>
                <w:sz w:val="22"/>
                <w:szCs w:val="22"/>
                <w:rtl w:val="0"/>
              </w:rPr>
              <w:t xml:space="preserve">Database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5F">
            <w:pPr>
              <w:rPr/>
            </w:pPr>
            <w:r w:rsidDel="00000000" w:rsidR="00000000" w:rsidRPr="00000000">
              <w:rPr>
                <w:rFonts w:ascii="Arial" w:cs="Arial" w:eastAsia="Arial" w:hAnsi="Arial"/>
                <w:b w:val="0"/>
                <w:bCs w:val="0"/>
                <w:color w:val="2c3e50"/>
                <w:sz w:val="22"/>
                <w:szCs w:val="22"/>
                <w:rtl w:val="0"/>
              </w:rPr>
              <w:t xml:space="preserve">Column definitions</w:t>
            </w:r>
            <w:r w:rsidDel="00000000" w:rsidR="00000000" w:rsidRPr="00000000">
              <w:rPr>
                <w:rtl w:val="0"/>
              </w:rPr>
            </w:r>
          </w:p>
        </w:tc>
      </w:tr>
      <w:tr>
        <w:trPr>
          <w:cantSplit w:val="0"/>
          <w:tblHeader w:val="0"/>
        </w:trPr>
        <w:tc>
          <w:tcPr>
            <w:vMerge w:val="continue"/>
            <w:tcBorders>
              <w:top w:color="cccccc" w:space="0" w:sz="4" w:val="single"/>
              <w:left w:color="cccccc" w:space="0" w:sz="4" w:val="single"/>
              <w:bottom w:color="cccccc" w:space="0" w:sz="4" w:val="single"/>
              <w:right w:color="cccccc" w:space="0" w:sz="4" w:val="single"/>
            </w:tcBorders>
            <w:shd w:fill="fff9e6" w:val="clear"/>
            <w:tcMar>
              <w:top w:w="100.0" w:type="dxa"/>
              <w:left w:w="140.0" w:type="dxa"/>
              <w:bottom w:w="100.0" w:type="dxa"/>
              <w:right w:w="140.0" w:type="dxa"/>
            </w:tcMar>
            <w:vAlign w:val="center"/>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61">
            <w:pPr>
              <w:rPr/>
            </w:pPr>
            <w:r w:rsidDel="00000000" w:rsidR="00000000" w:rsidRPr="00000000">
              <w:rPr>
                <w:rFonts w:ascii="Arial" w:cs="Arial" w:eastAsia="Arial" w:hAnsi="Arial"/>
                <w:b w:val="1"/>
                <w:bCs w:val="1"/>
                <w:color w:val="2c3e50"/>
                <w:sz w:val="22"/>
                <w:szCs w:val="22"/>
                <w:rtl w:val="0"/>
              </w:rPr>
              <w:t xml:space="preserve">Database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62">
            <w:pPr>
              <w:rPr/>
            </w:pPr>
            <w:r w:rsidDel="00000000" w:rsidR="00000000" w:rsidRPr="00000000">
              <w:rPr>
                <w:rFonts w:ascii="Arial" w:cs="Arial" w:eastAsia="Arial" w:hAnsi="Arial"/>
                <w:b w:val="0"/>
                <w:bCs w:val="0"/>
                <w:color w:val="2c3e50"/>
                <w:sz w:val="22"/>
                <w:szCs w:val="22"/>
                <w:rtl w:val="0"/>
              </w:rPr>
              <w:t xml:space="preserve">Column definitions</w:t>
            </w:r>
            <w:r w:rsidDel="00000000" w:rsidR="00000000" w:rsidRPr="00000000">
              <w:rPr>
                <w:rtl w:val="0"/>
              </w:rPr>
            </w:r>
          </w:p>
        </w:tc>
      </w:tr>
      <w:tr>
        <w:trPr>
          <w:cantSplit w:val="0"/>
          <w:tblHeader w:val="0"/>
        </w:trPr>
        <w:tc>
          <w:tcPr>
            <w:vMerge w:val="continue"/>
            <w:tcBorders>
              <w:top w:color="cccccc" w:space="0" w:sz="4" w:val="single"/>
              <w:left w:color="cccccc" w:space="0" w:sz="4" w:val="single"/>
              <w:bottom w:color="cccccc" w:space="0" w:sz="4" w:val="single"/>
              <w:right w:color="cccccc" w:space="0" w:sz="4" w:val="single"/>
            </w:tcBorders>
            <w:shd w:fill="fff9e6" w:val="clear"/>
            <w:tcMar>
              <w:top w:w="100.0" w:type="dxa"/>
              <w:left w:w="140.0" w:type="dxa"/>
              <w:bottom w:w="100.0" w:type="dxa"/>
              <w:right w:w="140.0" w:type="dxa"/>
            </w:tcMar>
            <w:vAlign w:val="center"/>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64">
            <w:pPr>
              <w:rPr/>
            </w:pPr>
            <w:r w:rsidDel="00000000" w:rsidR="00000000" w:rsidRPr="00000000">
              <w:rPr>
                <w:rFonts w:ascii="Arial" w:cs="Arial" w:eastAsia="Arial" w:hAnsi="Arial"/>
                <w:b w:val="1"/>
                <w:bCs w:val="1"/>
                <w:color w:val="2c3e50"/>
                <w:sz w:val="22"/>
                <w:szCs w:val="22"/>
                <w:rtl w:val="0"/>
              </w:rPr>
              <w:t xml:space="preserve">Database 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65">
            <w:pPr>
              <w:rPr/>
            </w:pPr>
            <w:r w:rsidDel="00000000" w:rsidR="00000000" w:rsidRPr="00000000">
              <w:rPr>
                <w:rFonts w:ascii="Arial" w:cs="Arial" w:eastAsia="Arial" w:hAnsi="Arial"/>
                <w:b w:val="0"/>
                <w:bCs w:val="0"/>
                <w:color w:val="2c3e50"/>
                <w:sz w:val="22"/>
                <w:szCs w:val="22"/>
                <w:rtl w:val="0"/>
              </w:rPr>
              <w:t xml:space="preserve">Column definitions</w:t>
            </w:r>
            <w:r w:rsidDel="00000000" w:rsidR="00000000" w:rsidRPr="00000000">
              <w:rPr>
                <w:rtl w:val="0"/>
              </w:rPr>
            </w:r>
          </w:p>
        </w:tc>
      </w:tr>
    </w:tbl>
    <w:p w:rsidR="00000000" w:rsidDel="00000000" w:rsidP="00000000" w:rsidRDefault="00000000" w:rsidRPr="00000000" w14:paraId="00000066">
      <w:pPr>
        <w:spacing w:after="40" w:before="40" w:lineRule="auto"/>
        <w:rPr/>
      </w:pPr>
      <w:r w:rsidDel="00000000" w:rsidR="00000000" w:rsidRPr="00000000">
        <w:rPr>
          <w:rtl w:val="0"/>
        </w:rPr>
      </w:r>
    </w:p>
    <w:p w:rsidR="00000000" w:rsidDel="00000000" w:rsidP="00000000" w:rsidRDefault="00000000" w:rsidRPr="00000000" w14:paraId="00000067">
      <w:pPr>
        <w:pStyle w:val="Heading2"/>
        <w:spacing w:after="100" w:before="240" w:lineRule="auto"/>
        <w:rPr/>
      </w:pPr>
      <w:r w:rsidDel="00000000" w:rsidR="00000000" w:rsidRPr="00000000">
        <w:rPr>
          <w:rtl w:val="0"/>
        </w:rPr>
        <w:t xml:space="preserve">1</w:t>
      </w:r>
      <w:r w:rsidDel="00000000" w:rsidR="00000000" w:rsidRPr="00000000">
        <w:rPr>
          <w:rFonts w:ascii="Arial" w:cs="Arial" w:eastAsia="Arial" w:hAnsi="Arial"/>
          <w:b w:val="1"/>
          <w:bCs w:val="1"/>
          <w:color w:val="2c6fac"/>
          <w:sz w:val="24"/>
          <w:szCs w:val="24"/>
          <w:rtl w:val="0"/>
        </w:rPr>
        <w:t xml:space="preserve">.6  Analytics Design</w:t>
      </w:r>
      <w:r w:rsidDel="00000000" w:rsidR="00000000" w:rsidRPr="00000000">
        <w:rPr>
          <w:rtl w:val="0"/>
        </w:rPr>
      </w:r>
    </w:p>
    <w:p w:rsidR="00000000" w:rsidDel="00000000" w:rsidP="00000000" w:rsidRDefault="00000000" w:rsidRPr="00000000" w14:paraId="00000068">
      <w:pPr>
        <w:spacing w:after="60" w:before="60" w:lineRule="auto"/>
        <w:rPr/>
      </w:pPr>
      <w:r w:rsidDel="00000000" w:rsidR="00000000" w:rsidRPr="00000000">
        <w:rPr>
          <w:rFonts w:ascii="Arial" w:cs="Arial" w:eastAsia="Arial" w:hAnsi="Arial"/>
          <w:i w:val="1"/>
          <w:iCs w:val="1"/>
          <w:color w:val="777777"/>
          <w:sz w:val="22"/>
          <w:szCs w:val="22"/>
          <w:rtl w:val="0"/>
        </w:rPr>
        <w:t xml:space="preserve">Format: Table — Define the analytics insights, visualization types, and the logic behind each.</w:t>
      </w:r>
      <w:r w:rsidDel="00000000" w:rsidR="00000000" w:rsidRPr="00000000">
        <w:rPr>
          <w:rtl w:val="0"/>
        </w:rPr>
      </w:r>
    </w:p>
    <w:p w:rsidR="00000000" w:rsidDel="00000000" w:rsidP="00000000" w:rsidRDefault="00000000" w:rsidRPr="00000000" w14:paraId="00000069">
      <w:pPr>
        <w:spacing w:after="40" w:before="4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740"/>
        <w:gridCol w:w="3960"/>
        <w:gridCol w:w="1860"/>
        <w:tblGridChange w:id="0">
          <w:tblGrid>
            <w:gridCol w:w="1800"/>
            <w:gridCol w:w="1740"/>
            <w:gridCol w:w="3960"/>
            <w:gridCol w:w="1860"/>
          </w:tblGrid>
        </w:tblGridChange>
      </w:tblGrid>
      <w:tr>
        <w:trPr>
          <w:cantSplit w:val="0"/>
          <w:tblHeader w:val="0"/>
        </w:trPr>
        <w:tc>
          <w:tcPr>
            <w:tcBorders>
              <w:top w:color="2c3e50" w:space="0" w:sz="4" w:val="single"/>
              <w:left w:color="2c3e50" w:space="0" w:sz="4" w:val="single"/>
              <w:bottom w:color="2c3e50" w:space="0" w:sz="4" w:val="single"/>
              <w:right w:color="2c3e50" w:space="0" w:sz="4" w:val="single"/>
            </w:tcBorders>
            <w:shd w:fill="1a3a5c" w:val="clear"/>
            <w:tcMar>
              <w:top w:w="100.0" w:type="dxa"/>
              <w:left w:w="140.0" w:type="dxa"/>
              <w:bottom w:w="100.0" w:type="dxa"/>
              <w:right w:w="140.0" w:type="dxa"/>
            </w:tcMar>
            <w:vAlign w:val="center"/>
          </w:tcPr>
          <w:p w:rsidR="00000000" w:rsidDel="00000000" w:rsidP="00000000" w:rsidRDefault="00000000" w:rsidRPr="00000000" w14:paraId="0000006A">
            <w:pPr>
              <w:jc w:val="left"/>
              <w:rPr/>
            </w:pPr>
            <w:r w:rsidDel="00000000" w:rsidR="00000000" w:rsidRPr="00000000">
              <w:rPr>
                <w:rFonts w:ascii="Arial" w:cs="Arial" w:eastAsia="Arial" w:hAnsi="Arial"/>
                <w:b w:val="1"/>
                <w:bCs w:val="1"/>
                <w:color w:val="ffffff"/>
                <w:sz w:val="22"/>
                <w:szCs w:val="22"/>
                <w:rtl w:val="0"/>
              </w:rPr>
              <w:t xml:space="preserve">Category</w:t>
            </w:r>
            <w:r w:rsidDel="00000000" w:rsidR="00000000" w:rsidRPr="00000000">
              <w:rPr>
                <w:rtl w:val="0"/>
              </w:rPr>
            </w:r>
          </w:p>
        </w:tc>
        <w:tc>
          <w:tcPr>
            <w:tcBorders>
              <w:top w:color="2c3e50" w:space="0" w:sz="4" w:val="single"/>
              <w:left w:color="2c3e50" w:space="0" w:sz="4" w:val="single"/>
              <w:bottom w:color="2c3e50" w:space="0" w:sz="4" w:val="single"/>
              <w:right w:color="2c3e50" w:space="0" w:sz="4" w:val="single"/>
            </w:tcBorders>
            <w:shd w:fill="1a3a5c" w:val="clear"/>
            <w:tcMar>
              <w:top w:w="100.0" w:type="dxa"/>
              <w:left w:w="140.0" w:type="dxa"/>
              <w:bottom w:w="100.0" w:type="dxa"/>
              <w:right w:w="140.0" w:type="dxa"/>
            </w:tcMar>
            <w:vAlign w:val="center"/>
          </w:tcPr>
          <w:p w:rsidR="00000000" w:rsidDel="00000000" w:rsidP="00000000" w:rsidRDefault="00000000" w:rsidRPr="00000000" w14:paraId="0000006B">
            <w:pPr>
              <w:jc w:val="left"/>
              <w:rPr/>
            </w:pPr>
            <w:r w:rsidDel="00000000" w:rsidR="00000000" w:rsidRPr="00000000">
              <w:rPr>
                <w:rFonts w:ascii="Arial" w:cs="Arial" w:eastAsia="Arial" w:hAnsi="Arial"/>
                <w:b w:val="1"/>
                <w:bCs w:val="1"/>
                <w:color w:val="ffffff"/>
                <w:sz w:val="22"/>
                <w:szCs w:val="22"/>
                <w:rtl w:val="0"/>
              </w:rPr>
              <w:t xml:space="preserve">Insight Name</w:t>
            </w:r>
            <w:r w:rsidDel="00000000" w:rsidR="00000000" w:rsidRPr="00000000">
              <w:rPr>
                <w:rtl w:val="0"/>
              </w:rPr>
            </w:r>
          </w:p>
        </w:tc>
        <w:tc>
          <w:tcPr>
            <w:tcBorders>
              <w:top w:color="2c3e50" w:space="0" w:sz="4" w:val="single"/>
              <w:left w:color="2c3e50" w:space="0" w:sz="4" w:val="single"/>
              <w:bottom w:color="2c3e50" w:space="0" w:sz="4" w:val="single"/>
              <w:right w:color="2c3e50" w:space="0" w:sz="4" w:val="single"/>
            </w:tcBorders>
            <w:shd w:fill="1a3a5c" w:val="clear"/>
            <w:tcMar>
              <w:top w:w="100.0" w:type="dxa"/>
              <w:left w:w="140.0" w:type="dxa"/>
              <w:bottom w:w="100.0" w:type="dxa"/>
              <w:right w:w="140.0" w:type="dxa"/>
            </w:tcMar>
            <w:vAlign w:val="center"/>
          </w:tcPr>
          <w:p w:rsidR="00000000" w:rsidDel="00000000" w:rsidP="00000000" w:rsidRDefault="00000000" w:rsidRPr="00000000" w14:paraId="0000006C">
            <w:pPr>
              <w:jc w:val="left"/>
              <w:rPr/>
            </w:pPr>
            <w:r w:rsidDel="00000000" w:rsidR="00000000" w:rsidRPr="00000000">
              <w:rPr>
                <w:rFonts w:ascii="Arial" w:cs="Arial" w:eastAsia="Arial" w:hAnsi="Arial"/>
                <w:b w:val="1"/>
                <w:bCs w:val="1"/>
                <w:color w:val="ffffff"/>
                <w:sz w:val="22"/>
                <w:szCs w:val="22"/>
                <w:rtl w:val="0"/>
              </w:rPr>
              <w:t xml:space="preserve">Visualization Type</w:t>
            </w:r>
            <w:r w:rsidDel="00000000" w:rsidR="00000000" w:rsidRPr="00000000">
              <w:rPr>
                <w:rtl w:val="0"/>
              </w:rPr>
            </w:r>
          </w:p>
        </w:tc>
        <w:tc>
          <w:tcPr>
            <w:tcBorders>
              <w:top w:color="2c3e50" w:space="0" w:sz="4" w:val="single"/>
              <w:left w:color="2c3e50" w:space="0" w:sz="4" w:val="single"/>
              <w:bottom w:color="2c3e50" w:space="0" w:sz="4" w:val="single"/>
              <w:right w:color="2c3e50" w:space="0" w:sz="4" w:val="single"/>
            </w:tcBorders>
            <w:shd w:fill="1a3a5c" w:val="clear"/>
            <w:tcMar>
              <w:top w:w="100.0" w:type="dxa"/>
              <w:left w:w="140.0" w:type="dxa"/>
              <w:bottom w:w="100.0" w:type="dxa"/>
              <w:right w:w="140.0" w:type="dxa"/>
            </w:tcMar>
            <w:vAlign w:val="center"/>
          </w:tcPr>
          <w:p w:rsidR="00000000" w:rsidDel="00000000" w:rsidP="00000000" w:rsidRDefault="00000000" w:rsidRPr="00000000" w14:paraId="0000006D">
            <w:pPr>
              <w:jc w:val="left"/>
              <w:rPr/>
            </w:pPr>
            <w:r w:rsidDel="00000000" w:rsidR="00000000" w:rsidRPr="00000000">
              <w:rPr>
                <w:rFonts w:ascii="Arial" w:cs="Arial" w:eastAsia="Arial" w:hAnsi="Arial"/>
                <w:b w:val="1"/>
                <w:bCs w:val="1"/>
                <w:color w:val="ffffff"/>
                <w:sz w:val="22"/>
                <w:szCs w:val="22"/>
                <w:rtl w:val="0"/>
              </w:rPr>
              <w:t xml:space="preserve">Logic / Description</w:t>
            </w:r>
            <w:r w:rsidDel="00000000" w:rsidR="00000000" w:rsidRPr="00000000">
              <w:rPr>
                <w:rtl w:val="0"/>
              </w:rPr>
            </w:r>
          </w:p>
        </w:tc>
      </w:tr>
      <w:tr>
        <w:trPr>
          <w:cantSplit w:val="0"/>
          <w:tblHeader w:val="0"/>
        </w:trPr>
        <w:tc>
          <w:tcPr>
            <w:vMerge w:val="restart"/>
            <w:tcBorders>
              <w:top w:color="cccccc" w:space="0" w:sz="4" w:val="single"/>
              <w:left w:color="cccccc" w:space="0" w:sz="4" w:val="single"/>
              <w:bottom w:color="cccccc" w:space="0" w:sz="4" w:val="single"/>
              <w:right w:color="cccccc" w:space="0" w:sz="4" w:val="single"/>
            </w:tcBorders>
            <w:shd w:fill="d6e8f7" w:val="clear"/>
            <w:tcMar>
              <w:top w:w="100.0" w:type="dxa"/>
              <w:left w:w="140.0" w:type="dxa"/>
              <w:bottom w:w="100.0" w:type="dxa"/>
              <w:right w:w="140.0" w:type="dxa"/>
            </w:tcMar>
            <w:vAlign w:val="center"/>
          </w:tcPr>
          <w:p w:rsidR="00000000" w:rsidDel="00000000" w:rsidP="00000000" w:rsidRDefault="00000000" w:rsidRPr="00000000" w14:paraId="0000006E">
            <w:pPr>
              <w:jc w:val="left"/>
              <w:rPr/>
            </w:pPr>
            <w:r w:rsidDel="00000000" w:rsidR="00000000" w:rsidRPr="00000000">
              <w:rPr>
                <w:rFonts w:ascii="Arial" w:cs="Arial" w:eastAsia="Arial" w:hAnsi="Arial"/>
                <w:b w:val="1"/>
                <w:bCs w:val="1"/>
                <w:color w:val="1a3a5c"/>
                <w:sz w:val="22"/>
                <w:szCs w:val="22"/>
                <w:rtl w:val="0"/>
              </w:rPr>
              <w:t xml:space="preserve">Analytics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6F">
            <w:pPr>
              <w:rPr/>
            </w:pPr>
            <w:r w:rsidDel="00000000" w:rsidR="00000000" w:rsidRPr="00000000">
              <w:rPr>
                <w:rFonts w:ascii="Arial" w:cs="Arial" w:eastAsia="Arial" w:hAnsi="Arial"/>
                <w:b w:val="1"/>
                <w:bCs w:val="1"/>
                <w:color w:val="2c3e50"/>
                <w:sz w:val="22"/>
                <w:szCs w:val="22"/>
                <w:rtl w:val="0"/>
              </w:rPr>
              <w:t xml:space="preserve">Insight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70">
            <w:pPr>
              <w:rPr/>
            </w:pPr>
            <w:r w:rsidDel="00000000" w:rsidR="00000000" w:rsidRPr="00000000">
              <w:rPr>
                <w:rFonts w:ascii="Arial" w:cs="Arial" w:eastAsia="Arial" w:hAnsi="Arial"/>
                <w:b w:val="0"/>
                <w:bCs w:val="0"/>
                <w:color w:val="2c3e50"/>
                <w:sz w:val="22"/>
                <w:szCs w:val="22"/>
                <w:rtl w:val="0"/>
              </w:rPr>
              <w:t xml:space="preserve">Bar Chart/Pie cha</w:t>
            </w:r>
            <w:r w:rsidDel="00000000" w:rsidR="00000000" w:rsidRPr="00000000">
              <w:rPr>
                <w:color w:val="2c3e50"/>
                <w:rtl w:val="0"/>
              </w:rPr>
              <w:t xml:space="preserve">rt/ </w:t>
            </w:r>
            <w:r w:rsidDel="00000000" w:rsidR="00000000" w:rsidRPr="00000000">
              <w:rPr>
                <w:rFonts w:ascii="Arial" w:cs="Arial" w:eastAsia="Arial" w:hAnsi="Arial"/>
                <w:b w:val="0"/>
                <w:bCs w:val="0"/>
                <w:color w:val="2c3e50"/>
                <w:sz w:val="22"/>
                <w:szCs w:val="22"/>
                <w:rtl w:val="0"/>
              </w:rPr>
              <w:t xml:space="preserve">Card/Table etc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71">
            <w:pPr>
              <w:rPr/>
            </w:pPr>
            <w:r w:rsidDel="00000000" w:rsidR="00000000" w:rsidRPr="00000000">
              <w:rPr>
                <w:rFonts w:ascii="Arial" w:cs="Arial" w:eastAsia="Arial" w:hAnsi="Arial"/>
                <w:b w:val="0"/>
                <w:bCs w:val="0"/>
                <w:color w:val="2c3e50"/>
                <w:sz w:val="22"/>
                <w:szCs w:val="22"/>
                <w:rtl w:val="0"/>
              </w:rPr>
              <w:t xml:space="preserve">Logic</w:t>
            </w:r>
            <w:r w:rsidDel="00000000" w:rsidR="00000000" w:rsidRPr="00000000">
              <w:rPr>
                <w:rtl w:val="0"/>
              </w:rPr>
            </w:r>
          </w:p>
        </w:tc>
      </w:tr>
      <w:tr>
        <w:trPr>
          <w:cantSplit w:val="0"/>
          <w:tblHeader w:val="0"/>
        </w:trPr>
        <w:tc>
          <w:tcPr>
            <w:vMerge w:val="continue"/>
            <w:tcBorders>
              <w:top w:color="cccccc" w:space="0" w:sz="4" w:val="single"/>
              <w:left w:color="cccccc" w:space="0" w:sz="4" w:val="single"/>
              <w:bottom w:color="cccccc" w:space="0" w:sz="4" w:val="single"/>
              <w:right w:color="cccccc" w:space="0" w:sz="4" w:val="single"/>
            </w:tcBorders>
            <w:shd w:fill="d6e8f7" w:val="clear"/>
            <w:tcMar>
              <w:top w:w="100.0" w:type="dxa"/>
              <w:left w:w="140.0" w:type="dxa"/>
              <w:bottom w:w="100.0" w:type="dxa"/>
              <w:right w:w="140.0" w:type="dxa"/>
            </w:tcMar>
            <w:vAlign w:val="center"/>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73">
            <w:pPr>
              <w:rPr/>
            </w:pPr>
            <w:r w:rsidDel="00000000" w:rsidR="00000000" w:rsidRPr="00000000">
              <w:rPr>
                <w:rFonts w:ascii="Arial" w:cs="Arial" w:eastAsia="Arial" w:hAnsi="Arial"/>
                <w:b w:val="1"/>
                <w:bCs w:val="1"/>
                <w:color w:val="2c3e50"/>
                <w:sz w:val="22"/>
                <w:szCs w:val="22"/>
                <w:rtl w:val="0"/>
              </w:rPr>
              <w:t xml:space="preserve">Insight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74">
            <w:pPr>
              <w:rPr/>
            </w:pPr>
            <w:r w:rsidDel="00000000" w:rsidR="00000000" w:rsidRPr="00000000">
              <w:rPr>
                <w:color w:val="2c3e50"/>
                <w:rtl w:val="0"/>
              </w:rPr>
              <w:t xml:space="preserve">Bar Chart/Pie chart/ Card/Table etc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75">
            <w:pPr>
              <w:rPr/>
            </w:pPr>
            <w:r w:rsidDel="00000000" w:rsidR="00000000" w:rsidRPr="00000000">
              <w:rPr>
                <w:rFonts w:ascii="Arial" w:cs="Arial" w:eastAsia="Arial" w:hAnsi="Arial"/>
                <w:b w:val="0"/>
                <w:bCs w:val="0"/>
                <w:color w:val="2c3e50"/>
                <w:sz w:val="22"/>
                <w:szCs w:val="22"/>
                <w:rtl w:val="0"/>
              </w:rPr>
              <w:t xml:space="preserve">Logic</w:t>
            </w:r>
            <w:r w:rsidDel="00000000" w:rsidR="00000000" w:rsidRPr="00000000">
              <w:rPr>
                <w:rtl w:val="0"/>
              </w:rPr>
            </w:r>
          </w:p>
        </w:tc>
      </w:tr>
      <w:tr>
        <w:trPr>
          <w:cantSplit w:val="0"/>
          <w:tblHeader w:val="0"/>
        </w:trPr>
        <w:tc>
          <w:tcPr>
            <w:vMerge w:val="continue"/>
            <w:tcBorders>
              <w:top w:color="cccccc" w:space="0" w:sz="4" w:val="single"/>
              <w:left w:color="cccccc" w:space="0" w:sz="4" w:val="single"/>
              <w:bottom w:color="cccccc" w:space="0" w:sz="4" w:val="single"/>
              <w:right w:color="cccccc" w:space="0" w:sz="4" w:val="single"/>
            </w:tcBorders>
            <w:shd w:fill="d6e8f7" w:val="clear"/>
            <w:tcMar>
              <w:top w:w="100.0" w:type="dxa"/>
              <w:left w:w="140.0" w:type="dxa"/>
              <w:bottom w:w="100.0" w:type="dxa"/>
              <w:right w:w="140.0" w:type="dxa"/>
            </w:tcMar>
            <w:vAlign w:val="center"/>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77">
            <w:pPr>
              <w:rPr/>
            </w:pPr>
            <w:r w:rsidDel="00000000" w:rsidR="00000000" w:rsidRPr="00000000">
              <w:rPr>
                <w:rFonts w:ascii="Arial" w:cs="Arial" w:eastAsia="Arial" w:hAnsi="Arial"/>
                <w:b w:val="1"/>
                <w:bCs w:val="1"/>
                <w:color w:val="2c3e50"/>
                <w:sz w:val="22"/>
                <w:szCs w:val="22"/>
                <w:rtl w:val="0"/>
              </w:rPr>
              <w:t xml:space="preserve">Insight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78">
            <w:pPr>
              <w:rPr/>
            </w:pPr>
            <w:r w:rsidDel="00000000" w:rsidR="00000000" w:rsidRPr="00000000">
              <w:rPr>
                <w:color w:val="2c3e50"/>
                <w:rtl w:val="0"/>
              </w:rPr>
              <w:t xml:space="preserve">Bar Chart/Pie chart/ Card/Table etc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79">
            <w:pPr>
              <w:rPr/>
            </w:pPr>
            <w:r w:rsidDel="00000000" w:rsidR="00000000" w:rsidRPr="00000000">
              <w:rPr>
                <w:rFonts w:ascii="Arial" w:cs="Arial" w:eastAsia="Arial" w:hAnsi="Arial"/>
                <w:b w:val="0"/>
                <w:bCs w:val="0"/>
                <w:color w:val="2c3e50"/>
                <w:sz w:val="22"/>
                <w:szCs w:val="22"/>
                <w:rtl w:val="0"/>
              </w:rPr>
              <w:t xml:space="preserve">Logic</w:t>
            </w:r>
            <w:r w:rsidDel="00000000" w:rsidR="00000000" w:rsidRPr="00000000">
              <w:rPr>
                <w:rtl w:val="0"/>
              </w:rPr>
            </w:r>
          </w:p>
        </w:tc>
      </w:tr>
      <w:tr>
        <w:trPr>
          <w:cantSplit w:val="0"/>
          <w:tblHeader w:val="0"/>
        </w:trPr>
        <w:tc>
          <w:tcPr>
            <w:vMerge w:val="continue"/>
            <w:tcBorders>
              <w:top w:color="cccccc" w:space="0" w:sz="4" w:val="single"/>
              <w:left w:color="cccccc" w:space="0" w:sz="4" w:val="single"/>
              <w:bottom w:color="cccccc" w:space="0" w:sz="4" w:val="single"/>
              <w:right w:color="cccccc" w:space="0" w:sz="4" w:val="single"/>
            </w:tcBorders>
            <w:shd w:fill="d6e8f7" w:val="clear"/>
            <w:tcMar>
              <w:top w:w="100.0" w:type="dxa"/>
              <w:left w:w="140.0" w:type="dxa"/>
              <w:bottom w:w="100.0" w:type="dxa"/>
              <w:right w:w="140.0" w:type="dxa"/>
            </w:tcMar>
            <w:vAlign w:val="center"/>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7B">
            <w:pPr>
              <w:rPr/>
            </w:pPr>
            <w:r w:rsidDel="00000000" w:rsidR="00000000" w:rsidRPr="00000000">
              <w:rPr>
                <w:rFonts w:ascii="Arial" w:cs="Arial" w:eastAsia="Arial" w:hAnsi="Arial"/>
                <w:b w:val="1"/>
                <w:bCs w:val="1"/>
                <w:color w:val="2c3e50"/>
                <w:sz w:val="22"/>
                <w:szCs w:val="22"/>
                <w:rtl w:val="0"/>
              </w:rPr>
              <w:t xml:space="preserve">Insight 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7C">
            <w:pPr>
              <w:rPr/>
            </w:pPr>
            <w:r w:rsidDel="00000000" w:rsidR="00000000" w:rsidRPr="00000000">
              <w:rPr>
                <w:color w:val="2c3e50"/>
                <w:rtl w:val="0"/>
              </w:rPr>
              <w:t xml:space="preserve">Bar Chart/Pie chart/ Card/Table etc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7D">
            <w:pPr>
              <w:rPr/>
            </w:pPr>
            <w:r w:rsidDel="00000000" w:rsidR="00000000" w:rsidRPr="00000000">
              <w:rPr>
                <w:rFonts w:ascii="Arial" w:cs="Arial" w:eastAsia="Arial" w:hAnsi="Arial"/>
                <w:b w:val="0"/>
                <w:bCs w:val="0"/>
                <w:color w:val="2c3e50"/>
                <w:sz w:val="22"/>
                <w:szCs w:val="22"/>
                <w:rtl w:val="0"/>
              </w:rPr>
              <w:t xml:space="preserve">Logic</w:t>
            </w:r>
            <w:r w:rsidDel="00000000" w:rsidR="00000000" w:rsidRPr="00000000">
              <w:rPr>
                <w:rtl w:val="0"/>
              </w:rPr>
            </w:r>
          </w:p>
        </w:tc>
      </w:tr>
      <w:tr>
        <w:trPr>
          <w:cantSplit w:val="0"/>
          <w:tblHeader w:val="0"/>
        </w:trPr>
        <w:tc>
          <w:tcPr>
            <w:vMerge w:val="continue"/>
            <w:tcBorders>
              <w:top w:color="cccccc" w:space="0" w:sz="4" w:val="single"/>
              <w:left w:color="cccccc" w:space="0" w:sz="4" w:val="single"/>
              <w:bottom w:color="cccccc" w:space="0" w:sz="4" w:val="single"/>
              <w:right w:color="cccccc" w:space="0" w:sz="4" w:val="single"/>
            </w:tcBorders>
            <w:shd w:fill="d6e8f7" w:val="clear"/>
            <w:tcMar>
              <w:top w:w="100.0" w:type="dxa"/>
              <w:left w:w="140.0" w:type="dxa"/>
              <w:bottom w:w="100.0" w:type="dxa"/>
              <w:right w:w="140.0" w:type="dxa"/>
            </w:tcMar>
            <w:vAlign w:val="center"/>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7F">
            <w:pPr>
              <w:rPr/>
            </w:pPr>
            <w:r w:rsidDel="00000000" w:rsidR="00000000" w:rsidRPr="00000000">
              <w:rPr>
                <w:rFonts w:ascii="Arial" w:cs="Arial" w:eastAsia="Arial" w:hAnsi="Arial"/>
                <w:b w:val="1"/>
                <w:bCs w:val="1"/>
                <w:color w:val="2c3e50"/>
                <w:sz w:val="22"/>
                <w:szCs w:val="22"/>
                <w:rtl w:val="0"/>
              </w:rPr>
              <w:t xml:space="preserve">Insight 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80">
            <w:pPr>
              <w:rPr/>
            </w:pPr>
            <w:r w:rsidDel="00000000" w:rsidR="00000000" w:rsidRPr="00000000">
              <w:rPr>
                <w:color w:val="2c3e50"/>
                <w:rtl w:val="0"/>
              </w:rPr>
              <w:t xml:space="preserve">Bar Chart/Pie chart/ Card/Table etc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81">
            <w:pPr>
              <w:rPr/>
            </w:pPr>
            <w:r w:rsidDel="00000000" w:rsidR="00000000" w:rsidRPr="00000000">
              <w:rPr>
                <w:rFonts w:ascii="Arial" w:cs="Arial" w:eastAsia="Arial" w:hAnsi="Arial"/>
                <w:b w:val="0"/>
                <w:bCs w:val="0"/>
                <w:color w:val="2c3e50"/>
                <w:sz w:val="22"/>
                <w:szCs w:val="22"/>
                <w:rtl w:val="0"/>
              </w:rPr>
              <w:t xml:space="preserve">Logic</w:t>
            </w:r>
            <w:r w:rsidDel="00000000" w:rsidR="00000000" w:rsidRPr="00000000">
              <w:rPr>
                <w:rtl w:val="0"/>
              </w:rPr>
            </w:r>
          </w:p>
        </w:tc>
      </w:tr>
      <w:tr>
        <w:trPr>
          <w:cantSplit w:val="0"/>
          <w:tblHeader w:val="0"/>
        </w:trPr>
        <w:tc>
          <w:tcPr>
            <w:vMerge w:val="continue"/>
            <w:tcBorders>
              <w:top w:color="cccccc" w:space="0" w:sz="4" w:val="single"/>
              <w:left w:color="cccccc" w:space="0" w:sz="4" w:val="single"/>
              <w:bottom w:color="cccccc" w:space="0" w:sz="4" w:val="single"/>
              <w:right w:color="cccccc" w:space="0" w:sz="4" w:val="single"/>
            </w:tcBorders>
            <w:shd w:fill="d6e8f7" w:val="clear"/>
            <w:tcMar>
              <w:top w:w="100.0" w:type="dxa"/>
              <w:left w:w="140.0" w:type="dxa"/>
              <w:bottom w:w="100.0" w:type="dxa"/>
              <w:right w:w="140.0" w:type="dxa"/>
            </w:tcMar>
            <w:vAlign w:val="center"/>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83">
            <w:pPr>
              <w:rPr/>
            </w:pPr>
            <w:r w:rsidDel="00000000" w:rsidR="00000000" w:rsidRPr="00000000">
              <w:rPr>
                <w:rFonts w:ascii="Arial" w:cs="Arial" w:eastAsia="Arial" w:hAnsi="Arial"/>
                <w:b w:val="1"/>
                <w:bCs w:val="1"/>
                <w:color w:val="2c3e50"/>
                <w:sz w:val="22"/>
                <w:szCs w:val="22"/>
                <w:rtl w:val="0"/>
              </w:rPr>
              <w:t xml:space="preserve">Insight 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84">
            <w:pPr>
              <w:rPr/>
            </w:pPr>
            <w:r w:rsidDel="00000000" w:rsidR="00000000" w:rsidRPr="00000000">
              <w:rPr>
                <w:color w:val="2c3e50"/>
                <w:rtl w:val="0"/>
              </w:rPr>
              <w:t xml:space="preserve">Bar Chart/Pie chart/ Card/Table etc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85">
            <w:pPr>
              <w:rPr/>
            </w:pPr>
            <w:r w:rsidDel="00000000" w:rsidR="00000000" w:rsidRPr="00000000">
              <w:rPr>
                <w:rFonts w:ascii="Arial" w:cs="Arial" w:eastAsia="Arial" w:hAnsi="Arial"/>
                <w:b w:val="0"/>
                <w:bCs w:val="0"/>
                <w:color w:val="2c3e50"/>
                <w:sz w:val="22"/>
                <w:szCs w:val="22"/>
                <w:rtl w:val="0"/>
              </w:rPr>
              <w:t xml:space="preserve">Logic</w:t>
            </w:r>
            <w:r w:rsidDel="00000000" w:rsidR="00000000" w:rsidRPr="00000000">
              <w:rPr>
                <w:rtl w:val="0"/>
              </w:rPr>
            </w:r>
          </w:p>
        </w:tc>
      </w:tr>
    </w:tbl>
    <w:p w:rsidR="00000000" w:rsidDel="00000000" w:rsidP="00000000" w:rsidRDefault="00000000" w:rsidRPr="00000000" w14:paraId="00000086">
      <w:pPr>
        <w:spacing w:after="40" w:before="40" w:lineRule="auto"/>
        <w:rPr/>
      </w:pPr>
      <w:r w:rsidDel="00000000" w:rsidR="00000000" w:rsidRPr="00000000">
        <w:rPr>
          <w:rtl w:val="0"/>
        </w:rPr>
      </w:r>
    </w:p>
    <w:p w:rsidR="00000000" w:rsidDel="00000000" w:rsidP="00000000" w:rsidRDefault="00000000" w:rsidRPr="00000000" w14:paraId="00000087">
      <w:pPr>
        <w:pStyle w:val="Heading2"/>
        <w:spacing w:after="100" w:before="240" w:lineRule="auto"/>
        <w:rPr/>
      </w:pPr>
      <w:r w:rsidDel="00000000" w:rsidR="00000000" w:rsidRPr="00000000">
        <w:rPr>
          <w:rtl w:val="0"/>
        </w:rPr>
        <w:t xml:space="preserve">1</w:t>
      </w:r>
      <w:r w:rsidDel="00000000" w:rsidR="00000000" w:rsidRPr="00000000">
        <w:rPr>
          <w:rFonts w:ascii="Arial" w:cs="Arial" w:eastAsia="Arial" w:hAnsi="Arial"/>
          <w:b w:val="1"/>
          <w:bCs w:val="1"/>
          <w:color w:val="2c6fac"/>
          <w:sz w:val="24"/>
          <w:szCs w:val="24"/>
          <w:rtl w:val="0"/>
        </w:rPr>
        <w:t xml:space="preserve">.7  Agent Design</w:t>
      </w:r>
      <w:r w:rsidDel="00000000" w:rsidR="00000000" w:rsidRPr="00000000">
        <w:rPr>
          <w:rtl w:val="0"/>
        </w:rPr>
      </w:r>
    </w:p>
    <w:p w:rsidR="00000000" w:rsidDel="00000000" w:rsidP="00000000" w:rsidRDefault="00000000" w:rsidRPr="00000000" w14:paraId="00000088">
      <w:pPr>
        <w:spacing w:after="60" w:before="60" w:lineRule="auto"/>
        <w:rPr/>
      </w:pPr>
      <w:r w:rsidDel="00000000" w:rsidR="00000000" w:rsidRPr="00000000">
        <w:rPr>
          <w:rFonts w:ascii="Arial" w:cs="Arial" w:eastAsia="Arial" w:hAnsi="Arial"/>
          <w:i w:val="1"/>
          <w:iCs w:val="1"/>
          <w:color w:val="777777"/>
          <w:sz w:val="22"/>
          <w:szCs w:val="22"/>
          <w:rtl w:val="0"/>
        </w:rPr>
        <w:t xml:space="preserve">Format: Table — Define the AI agents, their workflow triggers and outputs, and associated CTAs.</w:t>
      </w:r>
      <w:r w:rsidDel="00000000" w:rsidR="00000000" w:rsidRPr="00000000">
        <w:rPr>
          <w:rtl w:val="0"/>
        </w:rPr>
      </w:r>
    </w:p>
    <w:p w:rsidR="00000000" w:rsidDel="00000000" w:rsidP="00000000" w:rsidRDefault="00000000" w:rsidRPr="00000000" w14:paraId="00000089">
      <w:pPr>
        <w:spacing w:after="40" w:before="4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400"/>
        <w:gridCol w:w="2400"/>
        <w:gridCol w:w="2760"/>
        <w:tblGridChange w:id="0">
          <w:tblGrid>
            <w:gridCol w:w="1800"/>
            <w:gridCol w:w="2400"/>
            <w:gridCol w:w="2400"/>
            <w:gridCol w:w="2760"/>
          </w:tblGrid>
        </w:tblGridChange>
      </w:tblGrid>
      <w:tr>
        <w:trPr>
          <w:cantSplit w:val="0"/>
          <w:tblHeader w:val="0"/>
        </w:trPr>
        <w:tc>
          <w:tcPr>
            <w:tcBorders>
              <w:top w:color="2c3e50" w:space="0" w:sz="4" w:val="single"/>
              <w:left w:color="2c3e50" w:space="0" w:sz="4" w:val="single"/>
              <w:bottom w:color="2c3e50" w:space="0" w:sz="4" w:val="single"/>
              <w:right w:color="2c3e50" w:space="0" w:sz="4" w:val="single"/>
            </w:tcBorders>
            <w:shd w:fill="1a3a5c" w:val="clear"/>
            <w:tcMar>
              <w:top w:w="100.0" w:type="dxa"/>
              <w:left w:w="140.0" w:type="dxa"/>
              <w:bottom w:w="100.0" w:type="dxa"/>
              <w:right w:w="140.0" w:type="dxa"/>
            </w:tcMar>
            <w:vAlign w:val="center"/>
          </w:tcPr>
          <w:p w:rsidR="00000000" w:rsidDel="00000000" w:rsidP="00000000" w:rsidRDefault="00000000" w:rsidRPr="00000000" w14:paraId="0000008A">
            <w:pPr>
              <w:jc w:val="left"/>
              <w:rPr/>
            </w:pPr>
            <w:r w:rsidDel="00000000" w:rsidR="00000000" w:rsidRPr="00000000">
              <w:rPr>
                <w:rFonts w:ascii="Arial" w:cs="Arial" w:eastAsia="Arial" w:hAnsi="Arial"/>
                <w:b w:val="1"/>
                <w:bCs w:val="1"/>
                <w:color w:val="ffffff"/>
                <w:sz w:val="22"/>
                <w:szCs w:val="22"/>
                <w:rtl w:val="0"/>
              </w:rPr>
              <w:t xml:space="preserve">Category</w:t>
            </w:r>
            <w:r w:rsidDel="00000000" w:rsidR="00000000" w:rsidRPr="00000000">
              <w:rPr>
                <w:rtl w:val="0"/>
              </w:rPr>
            </w:r>
          </w:p>
        </w:tc>
        <w:tc>
          <w:tcPr>
            <w:tcBorders>
              <w:top w:color="2c3e50" w:space="0" w:sz="4" w:val="single"/>
              <w:left w:color="2c3e50" w:space="0" w:sz="4" w:val="single"/>
              <w:bottom w:color="2c3e50" w:space="0" w:sz="4" w:val="single"/>
              <w:right w:color="2c3e50" w:space="0" w:sz="4" w:val="single"/>
            </w:tcBorders>
            <w:shd w:fill="1a3a5c" w:val="clear"/>
            <w:tcMar>
              <w:top w:w="100.0" w:type="dxa"/>
              <w:left w:w="140.0" w:type="dxa"/>
              <w:bottom w:w="100.0" w:type="dxa"/>
              <w:right w:w="140.0" w:type="dxa"/>
            </w:tcMar>
            <w:vAlign w:val="center"/>
          </w:tcPr>
          <w:p w:rsidR="00000000" w:rsidDel="00000000" w:rsidP="00000000" w:rsidRDefault="00000000" w:rsidRPr="00000000" w14:paraId="0000008B">
            <w:pPr>
              <w:jc w:val="left"/>
              <w:rPr/>
            </w:pPr>
            <w:r w:rsidDel="00000000" w:rsidR="00000000" w:rsidRPr="00000000">
              <w:rPr>
                <w:rFonts w:ascii="Arial" w:cs="Arial" w:eastAsia="Arial" w:hAnsi="Arial"/>
                <w:b w:val="1"/>
                <w:bCs w:val="1"/>
                <w:color w:val="ffffff"/>
                <w:sz w:val="22"/>
                <w:szCs w:val="22"/>
                <w:rtl w:val="0"/>
              </w:rPr>
              <w:t xml:space="preserve">Agent Name</w:t>
            </w:r>
            <w:r w:rsidDel="00000000" w:rsidR="00000000" w:rsidRPr="00000000">
              <w:rPr>
                <w:rtl w:val="0"/>
              </w:rPr>
            </w:r>
          </w:p>
        </w:tc>
        <w:tc>
          <w:tcPr>
            <w:tcBorders>
              <w:top w:color="2c3e50" w:space="0" w:sz="4" w:val="single"/>
              <w:left w:color="2c3e50" w:space="0" w:sz="4" w:val="single"/>
              <w:bottom w:color="2c3e50" w:space="0" w:sz="4" w:val="single"/>
              <w:right w:color="2c3e50" w:space="0" w:sz="4" w:val="single"/>
            </w:tcBorders>
            <w:shd w:fill="1a3a5c" w:val="clear"/>
            <w:tcMar>
              <w:top w:w="100.0" w:type="dxa"/>
              <w:left w:w="140.0" w:type="dxa"/>
              <w:bottom w:w="100.0" w:type="dxa"/>
              <w:right w:w="140.0" w:type="dxa"/>
            </w:tcMar>
            <w:vAlign w:val="center"/>
          </w:tcPr>
          <w:p w:rsidR="00000000" w:rsidDel="00000000" w:rsidP="00000000" w:rsidRDefault="00000000" w:rsidRPr="00000000" w14:paraId="0000008C">
            <w:pPr>
              <w:jc w:val="left"/>
              <w:rPr/>
            </w:pPr>
            <w:r w:rsidDel="00000000" w:rsidR="00000000" w:rsidRPr="00000000">
              <w:rPr>
                <w:rFonts w:ascii="Arial Unicode MS" w:cs="Arial Unicode MS" w:eastAsia="Arial Unicode MS" w:hAnsi="Arial Unicode MS"/>
                <w:b w:val="1"/>
                <w:bCs w:val="1"/>
                <w:color w:val="ffffff"/>
                <w:sz w:val="22"/>
                <w:szCs w:val="22"/>
                <w:rtl w:val="0"/>
              </w:rPr>
              <w:t xml:space="preserve">Workflow (Trigger → Output)</w:t>
            </w:r>
            <w:r w:rsidDel="00000000" w:rsidR="00000000" w:rsidRPr="00000000">
              <w:rPr>
                <w:rtl w:val="0"/>
              </w:rPr>
            </w:r>
          </w:p>
        </w:tc>
        <w:tc>
          <w:tcPr>
            <w:tcBorders>
              <w:top w:color="2c3e50" w:space="0" w:sz="4" w:val="single"/>
              <w:left w:color="2c3e50" w:space="0" w:sz="4" w:val="single"/>
              <w:bottom w:color="2c3e50" w:space="0" w:sz="4" w:val="single"/>
              <w:right w:color="2c3e50" w:space="0" w:sz="4" w:val="single"/>
            </w:tcBorders>
            <w:shd w:fill="1a3a5c" w:val="clear"/>
            <w:tcMar>
              <w:top w:w="100.0" w:type="dxa"/>
              <w:left w:w="140.0" w:type="dxa"/>
              <w:bottom w:w="100.0" w:type="dxa"/>
              <w:right w:w="140.0" w:type="dxa"/>
            </w:tcMar>
            <w:vAlign w:val="center"/>
          </w:tcPr>
          <w:p w:rsidR="00000000" w:rsidDel="00000000" w:rsidP="00000000" w:rsidRDefault="00000000" w:rsidRPr="00000000" w14:paraId="0000008D">
            <w:pPr>
              <w:jc w:val="left"/>
              <w:rPr/>
            </w:pPr>
            <w:r w:rsidDel="00000000" w:rsidR="00000000" w:rsidRPr="00000000">
              <w:rPr>
                <w:rFonts w:ascii="Arial Unicode MS" w:cs="Arial Unicode MS" w:eastAsia="Arial Unicode MS" w:hAnsi="Arial Unicode MS"/>
                <w:b w:val="1"/>
                <w:bCs w:val="1"/>
                <w:color w:val="ffffff"/>
                <w:sz w:val="22"/>
                <w:szCs w:val="22"/>
                <w:rtl w:val="0"/>
              </w:rPr>
              <w:t xml:space="preserve">CTAs → Agent Workflow</w:t>
            </w:r>
            <w:r w:rsidDel="00000000" w:rsidR="00000000" w:rsidRPr="00000000">
              <w:rPr>
                <w:rtl w:val="0"/>
              </w:rPr>
            </w:r>
          </w:p>
        </w:tc>
      </w:tr>
      <w:tr>
        <w:trPr>
          <w:cantSplit w:val="0"/>
          <w:tblHeader w:val="0"/>
        </w:trPr>
        <w:tc>
          <w:tcPr>
            <w:vMerge w:val="restart"/>
            <w:tcBorders>
              <w:top w:color="cccccc" w:space="0" w:sz="4" w:val="single"/>
              <w:left w:color="cccccc" w:space="0" w:sz="4" w:val="single"/>
              <w:bottom w:color="cccccc" w:space="0" w:sz="4" w:val="single"/>
              <w:right w:color="cccccc" w:space="0" w:sz="4" w:val="single"/>
            </w:tcBorders>
            <w:shd w:fill="f5e6f0" w:val="clear"/>
            <w:tcMar>
              <w:top w:w="100.0" w:type="dxa"/>
              <w:left w:w="140.0" w:type="dxa"/>
              <w:bottom w:w="100.0" w:type="dxa"/>
              <w:right w:w="140.0" w:type="dxa"/>
            </w:tcMar>
            <w:vAlign w:val="center"/>
          </w:tcPr>
          <w:p w:rsidR="00000000" w:rsidDel="00000000" w:rsidP="00000000" w:rsidRDefault="00000000" w:rsidRPr="00000000" w14:paraId="0000008E">
            <w:pPr>
              <w:jc w:val="left"/>
              <w:rPr/>
            </w:pPr>
            <w:r w:rsidDel="00000000" w:rsidR="00000000" w:rsidRPr="00000000">
              <w:rPr>
                <w:rFonts w:ascii="Arial" w:cs="Arial" w:eastAsia="Arial" w:hAnsi="Arial"/>
                <w:b w:val="1"/>
                <w:bCs w:val="1"/>
                <w:color w:val="1a3a5c"/>
                <w:sz w:val="22"/>
                <w:szCs w:val="22"/>
                <w:rtl w:val="0"/>
              </w:rPr>
              <w:t xml:space="preserve">Agent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8F">
            <w:pPr>
              <w:rPr/>
            </w:pPr>
            <w:r w:rsidDel="00000000" w:rsidR="00000000" w:rsidRPr="00000000">
              <w:rPr>
                <w:rFonts w:ascii="Arial" w:cs="Arial" w:eastAsia="Arial" w:hAnsi="Arial"/>
                <w:b w:val="1"/>
                <w:bCs w:val="1"/>
                <w:color w:val="2c3e50"/>
                <w:sz w:val="22"/>
                <w:szCs w:val="22"/>
                <w:rtl w:val="0"/>
              </w:rPr>
              <w:t xml:space="preserve">Agent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90">
            <w:pPr>
              <w:rPr/>
            </w:pPr>
            <w:r w:rsidDel="00000000" w:rsidR="00000000" w:rsidRPr="00000000">
              <w:rPr>
                <w:rFonts w:ascii="Arial" w:cs="Arial" w:eastAsia="Arial" w:hAnsi="Arial"/>
                <w:b w:val="0"/>
                <w:bCs w:val="0"/>
                <w:color w:val="2c3e50"/>
                <w:sz w:val="22"/>
                <w:szCs w:val="22"/>
                <w:rtl w:val="0"/>
              </w:rPr>
              <w:t xml:space="preserve">Workflow (Trigger to Output)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91">
            <w:pPr>
              <w:rPr/>
            </w:pPr>
            <w:r w:rsidDel="00000000" w:rsidR="00000000" w:rsidRPr="00000000">
              <w:rPr>
                <w:rFonts w:ascii="Arial Unicode MS" w:cs="Arial Unicode MS" w:eastAsia="Arial Unicode MS" w:hAnsi="Arial Unicode MS"/>
                <w:sz w:val="22"/>
                <w:szCs w:val="22"/>
                <w:rtl w:val="0"/>
              </w:rPr>
              <w:t xml:space="preserve">CTA 1 → Agent Workflow</w:t>
            </w:r>
            <w:r w:rsidDel="00000000" w:rsidR="00000000" w:rsidRPr="00000000">
              <w:rPr>
                <w:rtl w:val="0"/>
              </w:rPr>
            </w:r>
          </w:p>
          <w:p w:rsidR="00000000" w:rsidDel="00000000" w:rsidP="00000000" w:rsidRDefault="00000000" w:rsidRPr="00000000" w14:paraId="00000092">
            <w:pPr>
              <w:rPr/>
            </w:pPr>
            <w:r w:rsidDel="00000000" w:rsidR="00000000" w:rsidRPr="00000000">
              <w:rPr>
                <w:rFonts w:ascii="Arial Unicode MS" w:cs="Arial Unicode MS" w:eastAsia="Arial Unicode MS" w:hAnsi="Arial Unicode MS"/>
                <w:sz w:val="22"/>
                <w:szCs w:val="22"/>
                <w:rtl w:val="0"/>
              </w:rPr>
              <w:t xml:space="preserve">CTA 2 → Agent Workflow</w:t>
            </w:r>
            <w:r w:rsidDel="00000000" w:rsidR="00000000" w:rsidRPr="00000000">
              <w:rPr>
                <w:rtl w:val="0"/>
              </w:rPr>
            </w:r>
          </w:p>
          <w:p w:rsidR="00000000" w:rsidDel="00000000" w:rsidP="00000000" w:rsidRDefault="00000000" w:rsidRPr="00000000" w14:paraId="00000093">
            <w:pPr>
              <w:rPr/>
            </w:pPr>
            <w:r w:rsidDel="00000000" w:rsidR="00000000" w:rsidRPr="00000000">
              <w:rPr>
                <w:rFonts w:ascii="Arial Unicode MS" w:cs="Arial Unicode MS" w:eastAsia="Arial Unicode MS" w:hAnsi="Arial Unicode MS"/>
                <w:sz w:val="22"/>
                <w:szCs w:val="22"/>
                <w:rtl w:val="0"/>
              </w:rPr>
              <w:t xml:space="preserve">CTA 3 → Agent Workflow</w:t>
            </w:r>
            <w:r w:rsidDel="00000000" w:rsidR="00000000" w:rsidRPr="00000000">
              <w:rPr>
                <w:rtl w:val="0"/>
              </w:rPr>
            </w:r>
          </w:p>
        </w:tc>
      </w:tr>
      <w:tr>
        <w:trPr>
          <w:cantSplit w:val="0"/>
          <w:tblHeader w:val="0"/>
        </w:trPr>
        <w:tc>
          <w:tcPr>
            <w:vMerge w:val="continue"/>
            <w:tcBorders>
              <w:top w:color="cccccc" w:space="0" w:sz="4" w:val="single"/>
              <w:left w:color="cccccc" w:space="0" w:sz="4" w:val="single"/>
              <w:bottom w:color="cccccc" w:space="0" w:sz="4" w:val="single"/>
              <w:right w:color="cccccc" w:space="0" w:sz="4" w:val="single"/>
            </w:tcBorders>
            <w:shd w:fill="f5e6f0" w:val="clear"/>
            <w:tcMar>
              <w:top w:w="100.0" w:type="dxa"/>
              <w:left w:w="140.0" w:type="dxa"/>
              <w:bottom w:w="100.0" w:type="dxa"/>
              <w:right w:w="140.0" w:type="dxa"/>
            </w:tcMar>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95">
            <w:pPr>
              <w:rPr/>
            </w:pPr>
            <w:r w:rsidDel="00000000" w:rsidR="00000000" w:rsidRPr="00000000">
              <w:rPr>
                <w:rFonts w:ascii="Arial" w:cs="Arial" w:eastAsia="Arial" w:hAnsi="Arial"/>
                <w:b w:val="1"/>
                <w:bCs w:val="1"/>
                <w:color w:val="2c3e50"/>
                <w:sz w:val="22"/>
                <w:szCs w:val="22"/>
                <w:rtl w:val="0"/>
              </w:rPr>
              <w:t xml:space="preserve">Agent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96">
            <w:pPr>
              <w:rPr/>
            </w:pPr>
            <w:r w:rsidDel="00000000" w:rsidR="00000000" w:rsidRPr="00000000">
              <w:rPr>
                <w:rFonts w:ascii="Arial" w:cs="Arial" w:eastAsia="Arial" w:hAnsi="Arial"/>
                <w:b w:val="0"/>
                <w:bCs w:val="0"/>
                <w:color w:val="2c3e50"/>
                <w:sz w:val="22"/>
                <w:szCs w:val="22"/>
                <w:rtl w:val="0"/>
              </w:rPr>
              <w:t xml:space="preserve">Workflow (Trigger to Output)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97">
            <w:pPr>
              <w:rPr/>
            </w:pPr>
            <w:r w:rsidDel="00000000" w:rsidR="00000000" w:rsidRPr="00000000">
              <w:rPr>
                <w:rFonts w:ascii="Arial Unicode MS" w:cs="Arial Unicode MS" w:eastAsia="Arial Unicode MS" w:hAnsi="Arial Unicode MS"/>
                <w:sz w:val="22"/>
                <w:szCs w:val="22"/>
                <w:rtl w:val="0"/>
              </w:rPr>
              <w:t xml:space="preserve">CTA 1 → Agent Workflow</w:t>
            </w:r>
            <w:r w:rsidDel="00000000" w:rsidR="00000000" w:rsidRPr="00000000">
              <w:rPr>
                <w:rtl w:val="0"/>
              </w:rPr>
            </w:r>
          </w:p>
          <w:p w:rsidR="00000000" w:rsidDel="00000000" w:rsidP="00000000" w:rsidRDefault="00000000" w:rsidRPr="00000000" w14:paraId="00000098">
            <w:pPr>
              <w:rPr/>
            </w:pPr>
            <w:r w:rsidDel="00000000" w:rsidR="00000000" w:rsidRPr="00000000">
              <w:rPr>
                <w:rFonts w:ascii="Arial Unicode MS" w:cs="Arial Unicode MS" w:eastAsia="Arial Unicode MS" w:hAnsi="Arial Unicode MS"/>
                <w:sz w:val="22"/>
                <w:szCs w:val="22"/>
                <w:rtl w:val="0"/>
              </w:rPr>
              <w:t xml:space="preserve">CTA 2 → Agent Workflow</w:t>
            </w:r>
            <w:r w:rsidDel="00000000" w:rsidR="00000000" w:rsidRPr="00000000">
              <w:rPr>
                <w:rtl w:val="0"/>
              </w:rPr>
            </w:r>
          </w:p>
          <w:p w:rsidR="00000000" w:rsidDel="00000000" w:rsidP="00000000" w:rsidRDefault="00000000" w:rsidRPr="00000000" w14:paraId="00000099">
            <w:pPr>
              <w:rPr/>
            </w:pPr>
            <w:r w:rsidDel="00000000" w:rsidR="00000000" w:rsidRPr="00000000">
              <w:rPr>
                <w:rFonts w:ascii="Arial Unicode MS" w:cs="Arial Unicode MS" w:eastAsia="Arial Unicode MS" w:hAnsi="Arial Unicode MS"/>
                <w:sz w:val="22"/>
                <w:szCs w:val="22"/>
                <w:rtl w:val="0"/>
              </w:rPr>
              <w:t xml:space="preserve">CTA 3 → Agent Workflow</w:t>
            </w:r>
            <w:r w:rsidDel="00000000" w:rsidR="00000000" w:rsidRPr="00000000">
              <w:rPr>
                <w:rtl w:val="0"/>
              </w:rPr>
            </w:r>
          </w:p>
        </w:tc>
      </w:tr>
      <w:tr>
        <w:trPr>
          <w:cantSplit w:val="0"/>
          <w:tblHeader w:val="0"/>
        </w:trPr>
        <w:tc>
          <w:tcPr>
            <w:vMerge w:val="continue"/>
            <w:tcBorders>
              <w:top w:color="cccccc" w:space="0" w:sz="4" w:val="single"/>
              <w:left w:color="cccccc" w:space="0" w:sz="4" w:val="single"/>
              <w:bottom w:color="cccccc" w:space="0" w:sz="4" w:val="single"/>
              <w:right w:color="cccccc" w:space="0" w:sz="4" w:val="single"/>
            </w:tcBorders>
            <w:shd w:fill="f5e6f0" w:val="clear"/>
            <w:tcMar>
              <w:top w:w="100.0" w:type="dxa"/>
              <w:left w:w="140.0" w:type="dxa"/>
              <w:bottom w:w="100.0" w:type="dxa"/>
              <w:right w:w="140.0" w:type="dxa"/>
            </w:tcMar>
            <w:vAlign w:val="center"/>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9B">
            <w:pPr>
              <w:rPr/>
            </w:pPr>
            <w:r w:rsidDel="00000000" w:rsidR="00000000" w:rsidRPr="00000000">
              <w:rPr>
                <w:rFonts w:ascii="Arial" w:cs="Arial" w:eastAsia="Arial" w:hAnsi="Arial"/>
                <w:b w:val="1"/>
                <w:bCs w:val="1"/>
                <w:color w:val="2c3e50"/>
                <w:sz w:val="22"/>
                <w:szCs w:val="22"/>
                <w:rtl w:val="0"/>
              </w:rPr>
              <w:t xml:space="preserve">Agent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9C">
            <w:pPr>
              <w:rPr/>
            </w:pPr>
            <w:r w:rsidDel="00000000" w:rsidR="00000000" w:rsidRPr="00000000">
              <w:rPr>
                <w:rFonts w:ascii="Arial" w:cs="Arial" w:eastAsia="Arial" w:hAnsi="Arial"/>
                <w:b w:val="0"/>
                <w:bCs w:val="0"/>
                <w:color w:val="2c3e50"/>
                <w:sz w:val="22"/>
                <w:szCs w:val="22"/>
                <w:rtl w:val="0"/>
              </w:rPr>
              <w:t xml:space="preserve">Workflow (Trigger to Output)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9D">
            <w:pPr>
              <w:rPr/>
            </w:pPr>
            <w:r w:rsidDel="00000000" w:rsidR="00000000" w:rsidRPr="00000000">
              <w:rPr>
                <w:rFonts w:ascii="Arial Unicode MS" w:cs="Arial Unicode MS" w:eastAsia="Arial Unicode MS" w:hAnsi="Arial Unicode MS"/>
                <w:sz w:val="22"/>
                <w:szCs w:val="22"/>
                <w:rtl w:val="0"/>
              </w:rPr>
              <w:t xml:space="preserve">CTA 1 → Agent Workflow</w:t>
            </w:r>
            <w:r w:rsidDel="00000000" w:rsidR="00000000" w:rsidRPr="00000000">
              <w:rPr>
                <w:rtl w:val="0"/>
              </w:rPr>
            </w:r>
          </w:p>
          <w:p w:rsidR="00000000" w:rsidDel="00000000" w:rsidP="00000000" w:rsidRDefault="00000000" w:rsidRPr="00000000" w14:paraId="0000009E">
            <w:pPr>
              <w:rPr/>
            </w:pPr>
            <w:r w:rsidDel="00000000" w:rsidR="00000000" w:rsidRPr="00000000">
              <w:rPr>
                <w:rFonts w:ascii="Arial Unicode MS" w:cs="Arial Unicode MS" w:eastAsia="Arial Unicode MS" w:hAnsi="Arial Unicode MS"/>
                <w:sz w:val="22"/>
                <w:szCs w:val="22"/>
                <w:rtl w:val="0"/>
              </w:rPr>
              <w:t xml:space="preserve">CTA 2 → Agent Workflow</w:t>
            </w:r>
            <w:r w:rsidDel="00000000" w:rsidR="00000000" w:rsidRPr="00000000">
              <w:rPr>
                <w:rtl w:val="0"/>
              </w:rPr>
            </w:r>
          </w:p>
          <w:p w:rsidR="00000000" w:rsidDel="00000000" w:rsidP="00000000" w:rsidRDefault="00000000" w:rsidRPr="00000000" w14:paraId="0000009F">
            <w:pPr>
              <w:rPr/>
            </w:pPr>
            <w:r w:rsidDel="00000000" w:rsidR="00000000" w:rsidRPr="00000000">
              <w:rPr>
                <w:rFonts w:ascii="Arial Unicode MS" w:cs="Arial Unicode MS" w:eastAsia="Arial Unicode MS" w:hAnsi="Arial Unicode MS"/>
                <w:sz w:val="22"/>
                <w:szCs w:val="22"/>
                <w:rtl w:val="0"/>
              </w:rPr>
              <w:t xml:space="preserve">CTA 3 → Agent Workflow</w:t>
            </w:r>
            <w:r w:rsidDel="00000000" w:rsidR="00000000" w:rsidRPr="00000000">
              <w:rPr>
                <w:rtl w:val="0"/>
              </w:rPr>
            </w:r>
          </w:p>
        </w:tc>
      </w:tr>
    </w:tbl>
    <w:p w:rsidR="00000000" w:rsidDel="00000000" w:rsidP="00000000" w:rsidRDefault="00000000" w:rsidRPr="00000000" w14:paraId="000000A0">
      <w:pPr>
        <w:spacing w:after="40" w:before="40" w:lineRule="auto"/>
        <w:rPr/>
      </w:pPr>
      <w:r w:rsidDel="00000000" w:rsidR="00000000" w:rsidRPr="00000000">
        <w:rPr>
          <w:rtl w:val="0"/>
        </w:rPr>
      </w:r>
    </w:p>
    <w:p w:rsidR="00000000" w:rsidDel="00000000" w:rsidP="00000000" w:rsidRDefault="00000000" w:rsidRPr="00000000" w14:paraId="000000A1">
      <w:pPr>
        <w:pBdr>
          <w:bottom w:color="2c6fac" w:space="1" w:sz="6" w:val="single"/>
        </w:pBdr>
        <w:spacing w:after="80" w:before="80" w:lineRule="auto"/>
        <w:rPr/>
      </w:pPr>
      <w:r w:rsidDel="00000000" w:rsidR="00000000" w:rsidRPr="00000000">
        <w:rPr>
          <w:rtl w:val="0"/>
        </w:rPr>
      </w:r>
    </w:p>
    <w:p w:rsidR="00000000" w:rsidDel="00000000" w:rsidP="00000000" w:rsidRDefault="00000000" w:rsidRPr="00000000" w14:paraId="000000A2">
      <w:pPr>
        <w:spacing w:after="40" w:before="40" w:lineRule="auto"/>
        <w:rPr/>
      </w:pPr>
      <w:r w:rsidDel="00000000" w:rsidR="00000000" w:rsidRPr="00000000">
        <w:rPr>
          <w:rtl w:val="0"/>
        </w:rPr>
      </w:r>
    </w:p>
    <w:p w:rsidR="00000000" w:rsidDel="00000000" w:rsidP="00000000" w:rsidRDefault="00000000" w:rsidRPr="00000000" w14:paraId="000000A3">
      <w:pPr>
        <w:pStyle w:val="Heading1"/>
        <w:spacing w:after="120" w:before="320" w:lineRule="auto"/>
        <w:rPr/>
      </w:pPr>
      <w:r w:rsidDel="00000000" w:rsidR="00000000" w:rsidRPr="00000000">
        <w:rPr>
          <w:rFonts w:ascii="Arial" w:cs="Arial" w:eastAsia="Arial" w:hAnsi="Arial"/>
          <w:b w:val="1"/>
          <w:bCs w:val="1"/>
          <w:color w:val="1a3a5c"/>
          <w:sz w:val="30"/>
          <w:szCs w:val="30"/>
          <w:rtl w:val="0"/>
        </w:rPr>
        <w:t xml:space="preserve">Submission Checklist</w:t>
      </w: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7 sections of the Scope Document are complete</w:t>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Customer Overview table is fully filled</w:t>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Pain points, requirements, and success criteria are in bullet-point format</w:t>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Database, Analytics, and Agent tables follow the prescribed structure</w:t>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Document is professionally formatted and free of typos</w:t>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File submitted within 24 hours of receipt as .docx or .pdf</w:t>
      </w:r>
    </w:p>
    <w:p w:rsidR="00000000" w:rsidDel="00000000" w:rsidP="00000000" w:rsidRDefault="00000000" w:rsidRPr="00000000" w14:paraId="000000AA">
      <w:pPr>
        <w:spacing w:after="40" w:before="40" w:lineRule="auto"/>
        <w:rPr/>
      </w:pPr>
      <w:r w:rsidDel="00000000" w:rsidR="00000000" w:rsidRPr="00000000">
        <w:rPr>
          <w:rtl w:val="0"/>
        </w:rPr>
      </w:r>
    </w:p>
    <w:p w:rsidR="00000000" w:rsidDel="00000000" w:rsidP="00000000" w:rsidRDefault="00000000" w:rsidRPr="00000000" w14:paraId="000000AB">
      <w:pPr>
        <w:pBdr>
          <w:bottom w:color="2c6fac" w:space="1" w:sz="6" w:val="single"/>
        </w:pBdr>
        <w:spacing w:after="80" w:before="80" w:lineRule="auto"/>
        <w:rPr/>
      </w:pPr>
      <w:r w:rsidDel="00000000" w:rsidR="00000000" w:rsidRPr="00000000">
        <w:rPr>
          <w:rtl w:val="0"/>
        </w:rPr>
      </w:r>
    </w:p>
    <w:p w:rsidR="00000000" w:rsidDel="00000000" w:rsidP="00000000" w:rsidRDefault="00000000" w:rsidRPr="00000000" w14:paraId="000000AC">
      <w:pPr>
        <w:spacing w:after="40" w:before="40" w:lineRule="auto"/>
        <w:rPr/>
      </w:pPr>
      <w:r w:rsidDel="00000000" w:rsidR="00000000" w:rsidRPr="00000000">
        <w:rPr>
          <w:rtl w:val="0"/>
        </w:rPr>
      </w:r>
    </w:p>
    <w:p w:rsidR="00000000" w:rsidDel="00000000" w:rsidP="00000000" w:rsidRDefault="00000000" w:rsidRPr="00000000" w14:paraId="000000AD">
      <w:pPr>
        <w:spacing w:after="60" w:before="120" w:lineRule="auto"/>
        <w:jc w:val="center"/>
        <w:rPr/>
      </w:pPr>
      <w:r w:rsidDel="00000000" w:rsidR="00000000" w:rsidRPr="00000000">
        <w:rPr>
          <w:rFonts w:ascii="Arial" w:cs="Arial" w:eastAsia="Arial" w:hAnsi="Arial"/>
          <w:i w:val="1"/>
          <w:iCs w:val="1"/>
          <w:color w:val="2c6fac"/>
          <w:sz w:val="24"/>
          <w:szCs w:val="24"/>
          <w:rtl w:val="0"/>
        </w:rPr>
        <w:t xml:space="preserve">We look forward to reviewing your submission. Good luck!</w:t>
      </w:r>
      <w:r w:rsidDel="00000000" w:rsidR="00000000" w:rsidRPr="00000000">
        <w:rPr>
          <w:rtl w:val="0"/>
        </w:rPr>
      </w:r>
    </w:p>
    <w:p w:rsidR="00000000" w:rsidDel="00000000" w:rsidP="00000000" w:rsidRDefault="00000000" w:rsidRPr="00000000" w14:paraId="000000AE">
      <w:pPr>
        <w:spacing w:after="40" w:before="40" w:lineRule="auto"/>
        <w:jc w:val="center"/>
        <w:rPr/>
      </w:pPr>
      <w:r w:rsidDel="00000000" w:rsidR="00000000" w:rsidRPr="00000000">
        <w:rPr>
          <w:rFonts w:ascii="Arial" w:cs="Arial" w:eastAsia="Arial" w:hAnsi="Arial"/>
          <w:color w:val="888888"/>
          <w:sz w:val="20"/>
          <w:szCs w:val="20"/>
          <w:rtl w:val="0"/>
        </w:rPr>
        <w:t xml:space="preserve">Please reach out if you have any clarifying questions before beginning.</w:t>
      </w:r>
      <w:r w:rsidDel="00000000" w:rsidR="00000000" w:rsidRPr="00000000">
        <w:rPr>
          <w:rtl w:val="0"/>
        </w:rPr>
      </w:r>
    </w:p>
    <w:sectPr>
      <w:headerReference r:id="rId6" w:type="default"/>
      <w:footerReference r:id="rId7"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0">
    <w:pPr>
      <w:pBdr>
        <w:top w:color="2c6fac" w:space="1" w:sz="4" w:val="single"/>
      </w:pBdr>
      <w:jc w:val="center"/>
      <w:rPr/>
    </w:pPr>
    <w:r w:rsidDel="00000000" w:rsidR="00000000" w:rsidRPr="00000000">
      <w:rPr>
        <w:rFonts w:ascii="Arial" w:cs="Arial" w:eastAsia="Arial" w:hAnsi="Arial"/>
        <w:color w:val="888888"/>
        <w:sz w:val="18"/>
        <w:szCs w:val="18"/>
        <w:rtl w:val="0"/>
      </w:rPr>
      <w:t xml:space="preserve">Confidential — For Recruitment Use Only    |    Page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F">
    <w:pPr>
      <w:pBdr>
        <w:bottom w:color="2c6fac" w:space="1" w:sz="4" w:val="single"/>
      </w:pBdr>
      <w:jc w:val="right"/>
      <w:rPr/>
    </w:pPr>
    <w:r w:rsidDel="00000000" w:rsidR="00000000" w:rsidRPr="00000000">
      <w:rPr>
        <w:rFonts w:ascii="Arial" w:cs="Arial" w:eastAsia="Arial" w:hAnsi="Arial"/>
        <w:color w:val="888888"/>
        <w:sz w:val="18"/>
        <w:szCs w:val="18"/>
        <w:rtl w:val="0"/>
      </w:rPr>
      <w:t xml:space="preserve">Candidate Assessment Task  |  BA / Solution Consultant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20" w:line="240" w:lineRule="auto"/>
      <w:ind w:left="0" w:right="0" w:firstLine="0"/>
      <w:jc w:val="left"/>
    </w:pPr>
    <w:rPr>
      <w:rFonts w:ascii="Arial" w:cs="Arial" w:eastAsia="Arial" w:hAnsi="Arial"/>
      <w:b w:val="1"/>
      <w:bCs w:val="1"/>
      <w:i w:val="0"/>
      <w:iCs w:val="0"/>
      <w:smallCaps w:val="0"/>
      <w:strike w:val="0"/>
      <w:color w:val="1a3a5c"/>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pPr>
    <w:rPr>
      <w:rFonts w:ascii="Arial" w:cs="Arial" w:eastAsia="Arial" w:hAnsi="Arial"/>
      <w:b w:val="1"/>
      <w:bCs w:val="1"/>
      <w:i w:val="0"/>
      <w:iCs w:val="0"/>
      <w:smallCaps w:val="0"/>
      <w:strike w:val="0"/>
      <w:color w:val="2c6fac"/>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