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EECA1" w14:textId="2D83B9DD" w:rsidR="000B7216" w:rsidRDefault="00624C8B" w:rsidP="000B7216">
      <w:pPr>
        <w:jc w:val="center"/>
        <w:rPr>
          <w:b/>
          <w:bCs/>
        </w:rPr>
      </w:pPr>
      <w:r w:rsidRPr="000B7216">
        <w:rPr>
          <w:b/>
          <w:bCs/>
        </w:rPr>
        <w:t>Project 4 Report(CPSC 335 Spring 2020)</w:t>
      </w:r>
    </w:p>
    <w:p w14:paraId="237850F1" w14:textId="630A0717" w:rsidR="00624C8B" w:rsidRPr="000B7216" w:rsidRDefault="000B7216" w:rsidP="000B7216">
      <w:pPr>
        <w:jc w:val="center"/>
        <w:rPr>
          <w:b/>
          <w:bCs/>
        </w:rPr>
      </w:pPr>
      <w:r w:rsidRPr="000B7216">
        <w:rPr>
          <w:b/>
          <w:bCs/>
        </w:rPr>
        <w:t>Pathfinding using exhaustive and dynamic programming</w:t>
      </w:r>
    </w:p>
    <w:p w14:paraId="48AB86DB" w14:textId="28BE315C" w:rsidR="0008773B" w:rsidRDefault="0008773B">
      <w:r>
        <w:t>Name: Vedant Kawale</w:t>
      </w:r>
    </w:p>
    <w:p w14:paraId="76974442" w14:textId="4BD3ACA6" w:rsidR="0008773B" w:rsidRDefault="0008773B">
      <w:r>
        <w:t>CWID :887449239</w:t>
      </w:r>
    </w:p>
    <w:p w14:paraId="12932FC8" w14:textId="3F823450" w:rsidR="0008773B" w:rsidRDefault="0008773B">
      <w:r>
        <w:t>Mail: vedant.kawale@csu.fullerton.edu</w:t>
      </w:r>
    </w:p>
    <w:p w14:paraId="3161735A" w14:textId="21014472" w:rsidR="00462D66" w:rsidRDefault="007F582B">
      <w:r>
        <w:rPr>
          <w:noProof/>
        </w:rPr>
        <w:drawing>
          <wp:inline distT="0" distB="0" distL="0" distR="0" wp14:anchorId="29C5F24E" wp14:editId="24C0033D">
            <wp:extent cx="51435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BEB33AF-8216-4F0A-AC83-1C3F74EA9E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90564BD" w14:textId="5EF6ACA1" w:rsidR="007F582B" w:rsidRDefault="007F582B"/>
    <w:p w14:paraId="38499400" w14:textId="79BF92F9" w:rsidR="007F582B" w:rsidRDefault="007F582B"/>
    <w:p w14:paraId="45764588" w14:textId="2764E3F6" w:rsidR="007F582B" w:rsidRDefault="007F582B">
      <w:r>
        <w:rPr>
          <w:noProof/>
        </w:rPr>
        <w:drawing>
          <wp:inline distT="0" distB="0" distL="0" distR="0" wp14:anchorId="57D5793B" wp14:editId="3398AF44">
            <wp:extent cx="5048250" cy="3300414"/>
            <wp:effectExtent l="0" t="0" r="0" b="1460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88D1788-C74E-4E3D-819C-21A82FE632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48A2E21" w14:textId="203A839A" w:rsidR="007F582B" w:rsidRDefault="007F582B"/>
    <w:p w14:paraId="7FD76529" w14:textId="0550DB45" w:rsidR="007F582B" w:rsidRDefault="007F582B"/>
    <w:p w14:paraId="09F8A5D6" w14:textId="22FEA5F6" w:rsidR="007F582B" w:rsidRDefault="007F582B"/>
    <w:p w14:paraId="1E319015" w14:textId="6E713491" w:rsidR="007F582B" w:rsidRDefault="007F582B"/>
    <w:p w14:paraId="07FA8EB3" w14:textId="32410B6C" w:rsidR="007F582B" w:rsidRDefault="007F582B"/>
    <w:p w14:paraId="045FF006" w14:textId="6985E2B1" w:rsidR="007F582B" w:rsidRDefault="007F582B">
      <w:r>
        <w:rPr>
          <w:noProof/>
        </w:rPr>
        <w:drawing>
          <wp:inline distT="0" distB="0" distL="0" distR="0" wp14:anchorId="1FDAEFC9" wp14:editId="57725F11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EFE4ACBF-4897-4EB5-9C58-EBFAAFFF1E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0569470" w14:textId="4F19CC9B" w:rsidR="007F582B" w:rsidRDefault="007F582B"/>
    <w:p w14:paraId="2BCB347F" w14:textId="2DA9ABFA" w:rsidR="007F582B" w:rsidRDefault="007F582B"/>
    <w:p w14:paraId="6137665E" w14:textId="53E046C7" w:rsidR="007F582B" w:rsidRPr="007B4181" w:rsidRDefault="007F582B">
      <w:pPr>
        <w:rPr>
          <w:rFonts w:ascii="Garamond" w:hAnsi="Garamond"/>
          <w:b/>
          <w:bCs/>
          <w:color w:val="000000"/>
        </w:rPr>
      </w:pPr>
      <w:r w:rsidRPr="007B4181">
        <w:rPr>
          <w:rFonts w:ascii="Garamond" w:hAnsi="Garamond"/>
          <w:b/>
          <w:bCs/>
          <w:color w:val="000000"/>
        </w:rPr>
        <w:t>Are the fit lines on your scatter plots consistent with these efficiency classes? Justify your answer.</w:t>
      </w:r>
    </w:p>
    <w:p w14:paraId="5E082751" w14:textId="29C3E2AC" w:rsidR="007F582B" w:rsidRDefault="007B4181">
      <w:p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: Yes,</w:t>
      </w:r>
      <w:r w:rsidR="004B77BC">
        <w:rPr>
          <w:rFonts w:ascii="Garamond" w:hAnsi="Garamond"/>
          <w:color w:val="000000"/>
        </w:rPr>
        <w:t xml:space="preserve"> the line is consistent. There is little </w:t>
      </w:r>
      <w:r>
        <w:rPr>
          <w:rFonts w:ascii="Garamond" w:hAnsi="Garamond"/>
          <w:color w:val="000000"/>
        </w:rPr>
        <w:t>fluctuation,</w:t>
      </w:r>
      <w:r w:rsidR="004B77BC">
        <w:rPr>
          <w:rFonts w:ascii="Garamond" w:hAnsi="Garamond"/>
          <w:color w:val="000000"/>
        </w:rPr>
        <w:t xml:space="preserve"> but it is due to different process</w:t>
      </w:r>
      <w:r>
        <w:rPr>
          <w:rFonts w:ascii="Garamond" w:hAnsi="Garamond"/>
          <w:color w:val="000000"/>
        </w:rPr>
        <w:t xml:space="preserve"> running at same time</w:t>
      </w:r>
      <w:r w:rsidR="004B77BC">
        <w:rPr>
          <w:rFonts w:ascii="Garamond" w:hAnsi="Garamond"/>
          <w:color w:val="000000"/>
        </w:rPr>
        <w:t>. The exhaustive search and the dynamic programming have consistent line in graph</w:t>
      </w:r>
      <w:r>
        <w:rPr>
          <w:rFonts w:ascii="Garamond" w:hAnsi="Garamond"/>
          <w:color w:val="000000"/>
        </w:rPr>
        <w:t>.</w:t>
      </w:r>
    </w:p>
    <w:p w14:paraId="2BC280D0" w14:textId="2602613D" w:rsidR="007B4181" w:rsidRDefault="007B4181">
      <w:p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E</w:t>
      </w:r>
      <w:r>
        <w:rPr>
          <w:rFonts w:ascii="Garamond" w:hAnsi="Garamond"/>
          <w:color w:val="000000"/>
        </w:rPr>
        <w:t>xhaustive search</w:t>
      </w:r>
      <w:r>
        <w:rPr>
          <w:rFonts w:ascii="Garamond" w:hAnsi="Garamond"/>
          <w:color w:val="000000"/>
        </w:rPr>
        <w:t xml:space="preserve"> graph increases exponentially, and dynamic programming graph increases linearly.</w:t>
      </w:r>
    </w:p>
    <w:p w14:paraId="445938C0" w14:textId="2DE3048E" w:rsidR="007B4181" w:rsidRDefault="007B4181">
      <w:pPr>
        <w:rPr>
          <w:rFonts w:ascii="Garamond" w:hAnsi="Garamond"/>
          <w:color w:val="000000"/>
        </w:rPr>
      </w:pPr>
    </w:p>
    <w:p w14:paraId="79327727" w14:textId="2011FC85" w:rsidR="007B4181" w:rsidRDefault="007B4181">
      <w:pPr>
        <w:rPr>
          <w:rFonts w:ascii="Garamond" w:hAnsi="Garamond"/>
          <w:color w:val="000000"/>
        </w:rPr>
      </w:pPr>
    </w:p>
    <w:p w14:paraId="6D113CC6" w14:textId="110D8FB5" w:rsidR="007B4181" w:rsidRDefault="007B4181">
      <w:pPr>
        <w:rPr>
          <w:rFonts w:ascii="Garamond" w:hAnsi="Garamond"/>
          <w:color w:val="000000"/>
        </w:rPr>
      </w:pPr>
      <w:r w:rsidRPr="0008773B">
        <w:rPr>
          <w:rFonts w:ascii="Garamond" w:hAnsi="Garamond"/>
          <w:b/>
          <w:bCs/>
          <w:color w:val="000000"/>
        </w:rPr>
        <w:t>Is this evidence consistent or inconsistent with the hypothesis stated on the first page? Justify your answer</w:t>
      </w:r>
      <w:r>
        <w:rPr>
          <w:rFonts w:ascii="Garamond" w:hAnsi="Garamond"/>
          <w:color w:val="000000"/>
        </w:rPr>
        <w:t>.</w:t>
      </w:r>
    </w:p>
    <w:p w14:paraId="504ED78A" w14:textId="21EA2ECB" w:rsidR="007B4181" w:rsidRDefault="00124A67">
      <w:p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The graph is consistent </w:t>
      </w:r>
      <w:r>
        <w:rPr>
          <w:rFonts w:ascii="Garamond" w:hAnsi="Garamond"/>
          <w:color w:val="000000"/>
        </w:rPr>
        <w:t>with the hypothesis stated</w:t>
      </w:r>
      <w:r>
        <w:rPr>
          <w:rFonts w:ascii="Garamond" w:hAnsi="Garamond"/>
          <w:color w:val="000000"/>
        </w:rPr>
        <w:t>.</w:t>
      </w:r>
      <w:r w:rsidR="0096396D">
        <w:rPr>
          <w:rFonts w:ascii="Garamond" w:hAnsi="Garamond"/>
          <w:color w:val="000000"/>
        </w:rPr>
        <w:t xml:space="preserve"> The exhaustive search is inefficient as compare to dynamic programming. </w:t>
      </w:r>
    </w:p>
    <w:p w14:paraId="14F4B7B1" w14:textId="3E837284" w:rsidR="00124A67" w:rsidRDefault="00124A67">
      <w:pPr>
        <w:rPr>
          <w:rFonts w:ascii="Garamond" w:hAnsi="Garamond"/>
          <w:color w:val="000000"/>
        </w:rPr>
      </w:pPr>
    </w:p>
    <w:p w14:paraId="53CD050C" w14:textId="7B47880E" w:rsidR="004C3576" w:rsidRDefault="004C3576">
      <w:pPr>
        <w:rPr>
          <w:rFonts w:ascii="Garamond" w:hAnsi="Garamond"/>
          <w:color w:val="000000"/>
        </w:rPr>
      </w:pPr>
    </w:p>
    <w:p w14:paraId="023B741B" w14:textId="77777777" w:rsidR="004C3576" w:rsidRDefault="004C3576">
      <w:pPr>
        <w:rPr>
          <w:rFonts w:ascii="Garamond" w:hAnsi="Garamond"/>
          <w:color w:val="000000"/>
        </w:rPr>
      </w:pPr>
    </w:p>
    <w:p w14:paraId="722D92D3" w14:textId="601C88C1" w:rsidR="00124A67" w:rsidRPr="0008773B" w:rsidRDefault="00124A67">
      <w:pPr>
        <w:rPr>
          <w:rFonts w:ascii="Garamond" w:hAnsi="Garamond"/>
          <w:b/>
          <w:bCs/>
          <w:color w:val="000000"/>
        </w:rPr>
      </w:pPr>
      <w:r w:rsidRPr="0008773B">
        <w:rPr>
          <w:rFonts w:ascii="Garamond" w:hAnsi="Garamond"/>
          <w:b/>
          <w:bCs/>
          <w:color w:val="000000"/>
        </w:rPr>
        <w:lastRenderedPageBreak/>
        <w:t xml:space="preserve">Compare and contrast the difficulty you found in implementing the two algorithms. What was the most challenging part of implementing each </w:t>
      </w:r>
      <w:r w:rsidR="0008773B" w:rsidRPr="0008773B">
        <w:rPr>
          <w:rFonts w:ascii="Garamond" w:hAnsi="Garamond"/>
          <w:b/>
          <w:bCs/>
          <w:color w:val="000000"/>
        </w:rPr>
        <w:t>algorithm?</w:t>
      </w:r>
      <w:r w:rsidRPr="0008773B">
        <w:rPr>
          <w:rFonts w:ascii="Garamond" w:hAnsi="Garamond"/>
          <w:b/>
          <w:bCs/>
          <w:color w:val="000000"/>
        </w:rPr>
        <w:t xml:space="preserve"> Overall, which implementation did you find harder, and why? Which algorithm implementation do you prefer?</w:t>
      </w:r>
    </w:p>
    <w:p w14:paraId="49C18DDA" w14:textId="0FF0B94C" w:rsidR="00211324" w:rsidRDefault="0008773B">
      <w:p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The exhaustive search is most challenging part for me. As I need to work on the bit level. So for calculating the path bit has been used</w:t>
      </w:r>
    </w:p>
    <w:p w14:paraId="3C3B3E64" w14:textId="7EC71E71" w:rsidR="00211324" w:rsidRDefault="00211324"/>
    <w:p w14:paraId="37E7C272" w14:textId="511B70BF" w:rsidR="004C3576" w:rsidRDefault="004C3576"/>
    <w:p w14:paraId="24C1275B" w14:textId="0709E833" w:rsidR="004C3576" w:rsidRDefault="004C3576">
      <w:r>
        <w:rPr>
          <w:noProof/>
        </w:rPr>
        <w:drawing>
          <wp:inline distT="0" distB="0" distL="0" distR="0" wp14:anchorId="221D9AE9" wp14:editId="3BCB216C">
            <wp:extent cx="5943600" cy="27393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3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EEB"/>
    <w:rsid w:val="0008773B"/>
    <w:rsid w:val="000B7216"/>
    <w:rsid w:val="00124A67"/>
    <w:rsid w:val="00211324"/>
    <w:rsid w:val="004B77BC"/>
    <w:rsid w:val="004C3576"/>
    <w:rsid w:val="00624C8B"/>
    <w:rsid w:val="007B4181"/>
    <w:rsid w:val="007F582B"/>
    <w:rsid w:val="00935EEB"/>
    <w:rsid w:val="0096396D"/>
    <w:rsid w:val="00983587"/>
    <w:rsid w:val="00F4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83E4B"/>
  <w15:chartTrackingRefBased/>
  <w15:docId w15:val="{1909578E-9EA4-4F04-8850-F6477268B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udy\Spring%202020\CPSC%20335%20ALgorithm%20engineering\project%204\335%20project%20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udy\Spring%202020\CPSC%20335%20ALgorithm%20engineering\project%204\335%20project%20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udy\Spring%202020\CPSC%20335%20ALgorithm%20engineering\project%204\335%20project%20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Exhaustive Search</a:t>
            </a:r>
            <a:endParaRPr lang="en-US"/>
          </a:p>
        </c:rich>
      </c:tx>
      <c:layout>
        <c:manualLayout>
          <c:xMode val="edge"/>
          <c:yMode val="edge"/>
          <c:x val="0.36275921065422384"/>
          <c:y val="4.629629629629629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Sheet1!$D$38:$D$52</c:f>
              <c:numCache>
                <c:formatCode>General</c:formatCode>
                <c:ptCount val="15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9E1-41CE-B10E-9B9C93817CA9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yVal>
            <c:numRef>
              <c:f>Sheet1!$E$38:$E$52</c:f>
              <c:numCache>
                <c:formatCode>General</c:formatCode>
                <c:ptCount val="15"/>
                <c:pt idx="0">
                  <c:v>9</c:v>
                </c:pt>
                <c:pt idx="1">
                  <c:v>14</c:v>
                </c:pt>
                <c:pt idx="2">
                  <c:v>60</c:v>
                </c:pt>
                <c:pt idx="3">
                  <c:v>104</c:v>
                </c:pt>
                <c:pt idx="4">
                  <c:v>186</c:v>
                </c:pt>
                <c:pt idx="5">
                  <c:v>203</c:v>
                </c:pt>
                <c:pt idx="6">
                  <c:v>669</c:v>
                </c:pt>
                <c:pt idx="7">
                  <c:v>685</c:v>
                </c:pt>
                <c:pt idx="8">
                  <c:v>5364</c:v>
                </c:pt>
                <c:pt idx="9">
                  <c:v>1330</c:v>
                </c:pt>
                <c:pt idx="10">
                  <c:v>10102</c:v>
                </c:pt>
                <c:pt idx="11">
                  <c:v>34554</c:v>
                </c:pt>
                <c:pt idx="12">
                  <c:v>86122</c:v>
                </c:pt>
                <c:pt idx="13">
                  <c:v>181090</c:v>
                </c:pt>
                <c:pt idx="14">
                  <c:v>289394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9E1-41CE-B10E-9B9C93817CA9}"/>
            </c:ext>
          </c:extLst>
        </c:ser>
        <c:ser>
          <c:idx val="2"/>
          <c:order val="2"/>
          <c:tx>
            <c:strRef>
              <c:f>Sheet1!$D$37</c:f>
              <c:strCache>
                <c:ptCount val="1"/>
                <c:pt idx="0">
                  <c:v>Steps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yVal>
            <c:numRef>
              <c:f>Sheet1!$D$38:$D$52</c:f>
              <c:numCache>
                <c:formatCode>General</c:formatCode>
                <c:ptCount val="15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9E1-41CE-B10E-9B9C93817CA9}"/>
            </c:ext>
          </c:extLst>
        </c:ser>
        <c:ser>
          <c:idx val="3"/>
          <c:order val="3"/>
          <c:tx>
            <c:strRef>
              <c:f>Sheet1!$E$37</c:f>
              <c:strCache>
                <c:ptCount val="1"/>
                <c:pt idx="0">
                  <c:v>Time(MS)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yVal>
            <c:numRef>
              <c:f>Sheet1!$E$38:$E$52</c:f>
              <c:numCache>
                <c:formatCode>General</c:formatCode>
                <c:ptCount val="15"/>
                <c:pt idx="0">
                  <c:v>9</c:v>
                </c:pt>
                <c:pt idx="1">
                  <c:v>14</c:v>
                </c:pt>
                <c:pt idx="2">
                  <c:v>60</c:v>
                </c:pt>
                <c:pt idx="3">
                  <c:v>104</c:v>
                </c:pt>
                <c:pt idx="4">
                  <c:v>186</c:v>
                </c:pt>
                <c:pt idx="5">
                  <c:v>203</c:v>
                </c:pt>
                <c:pt idx="6">
                  <c:v>669</c:v>
                </c:pt>
                <c:pt idx="7">
                  <c:v>685</c:v>
                </c:pt>
                <c:pt idx="8">
                  <c:v>5364</c:v>
                </c:pt>
                <c:pt idx="9">
                  <c:v>1330</c:v>
                </c:pt>
                <c:pt idx="10">
                  <c:v>10102</c:v>
                </c:pt>
                <c:pt idx="11">
                  <c:v>34554</c:v>
                </c:pt>
                <c:pt idx="12">
                  <c:v>86122</c:v>
                </c:pt>
                <c:pt idx="13">
                  <c:v>181090</c:v>
                </c:pt>
                <c:pt idx="14">
                  <c:v>289394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9E1-41CE-B10E-9B9C93817CA9}"/>
            </c:ext>
          </c:extLst>
        </c:ser>
        <c:ser>
          <c:idx val="4"/>
          <c:order val="4"/>
          <c:tx>
            <c:strRef>
              <c:f>Sheet1!$D$37</c:f>
              <c:strCache>
                <c:ptCount val="1"/>
                <c:pt idx="0">
                  <c:v>Steps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yVal>
            <c:numRef>
              <c:f>Sheet1!$D$38:$D$52</c:f>
              <c:numCache>
                <c:formatCode>General</c:formatCode>
                <c:ptCount val="15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A9E1-41CE-B10E-9B9C93817CA9}"/>
            </c:ext>
          </c:extLst>
        </c:ser>
        <c:ser>
          <c:idx val="5"/>
          <c:order val="5"/>
          <c:tx>
            <c:strRef>
              <c:f>Sheet1!$E$37</c:f>
              <c:strCache>
                <c:ptCount val="1"/>
                <c:pt idx="0">
                  <c:v>Time(MS)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yVal>
            <c:numRef>
              <c:f>Sheet1!$E$38:$E$52</c:f>
              <c:numCache>
                <c:formatCode>General</c:formatCode>
                <c:ptCount val="15"/>
                <c:pt idx="0">
                  <c:v>9</c:v>
                </c:pt>
                <c:pt idx="1">
                  <c:v>14</c:v>
                </c:pt>
                <c:pt idx="2">
                  <c:v>60</c:v>
                </c:pt>
                <c:pt idx="3">
                  <c:v>104</c:v>
                </c:pt>
                <c:pt idx="4">
                  <c:v>186</c:v>
                </c:pt>
                <c:pt idx="5">
                  <c:v>203</c:v>
                </c:pt>
                <c:pt idx="6">
                  <c:v>669</c:v>
                </c:pt>
                <c:pt idx="7">
                  <c:v>685</c:v>
                </c:pt>
                <c:pt idx="8">
                  <c:v>5364</c:v>
                </c:pt>
                <c:pt idx="9">
                  <c:v>1330</c:v>
                </c:pt>
                <c:pt idx="10">
                  <c:v>10102</c:v>
                </c:pt>
                <c:pt idx="11">
                  <c:v>34554</c:v>
                </c:pt>
                <c:pt idx="12">
                  <c:v>86122</c:v>
                </c:pt>
                <c:pt idx="13">
                  <c:v>181090</c:v>
                </c:pt>
                <c:pt idx="14">
                  <c:v>289394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A9E1-41CE-B10E-9B9C93817CA9}"/>
            </c:ext>
          </c:extLst>
        </c:ser>
        <c:ser>
          <c:idx val="6"/>
          <c:order val="6"/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yVal>
            <c:numRef>
              <c:f>Sheet1!$G$38:$G$52</c:f>
              <c:numCache>
                <c:formatCode>General</c:formatCode>
                <c:ptCount val="15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A9E1-41CE-B10E-9B9C93817CA9}"/>
            </c:ext>
          </c:extLst>
        </c:ser>
        <c:ser>
          <c:idx val="7"/>
          <c:order val="7"/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yVal>
            <c:numRef>
              <c:f>Sheet1!$H$38:$H$52</c:f>
              <c:numCache>
                <c:formatCode>General</c:formatCode>
                <c:ptCount val="15"/>
                <c:pt idx="0">
                  <c:v>24</c:v>
                </c:pt>
                <c:pt idx="1">
                  <c:v>24</c:v>
                </c:pt>
                <c:pt idx="2">
                  <c:v>25</c:v>
                </c:pt>
                <c:pt idx="3">
                  <c:v>25</c:v>
                </c:pt>
                <c:pt idx="4">
                  <c:v>26</c:v>
                </c:pt>
                <c:pt idx="5">
                  <c:v>26</c:v>
                </c:pt>
                <c:pt idx="6">
                  <c:v>28</c:v>
                </c:pt>
                <c:pt idx="7">
                  <c:v>27</c:v>
                </c:pt>
                <c:pt idx="8">
                  <c:v>27</c:v>
                </c:pt>
                <c:pt idx="9">
                  <c:v>30</c:v>
                </c:pt>
                <c:pt idx="10">
                  <c:v>33</c:v>
                </c:pt>
                <c:pt idx="11">
                  <c:v>37</c:v>
                </c:pt>
                <c:pt idx="12">
                  <c:v>37</c:v>
                </c:pt>
                <c:pt idx="13">
                  <c:v>36</c:v>
                </c:pt>
                <c:pt idx="14">
                  <c:v>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A9E1-41CE-B10E-9B9C93817CA9}"/>
            </c:ext>
          </c:extLst>
        </c:ser>
        <c:ser>
          <c:idx val="8"/>
          <c:order val="8"/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yVal>
            <c:numRef>
              <c:f>Sheet1!$G$38:$G$52</c:f>
              <c:numCache>
                <c:formatCode>General</c:formatCode>
                <c:ptCount val="15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A9E1-41CE-B10E-9B9C93817CA9}"/>
            </c:ext>
          </c:extLst>
        </c:ser>
        <c:ser>
          <c:idx val="9"/>
          <c:order val="9"/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yVal>
            <c:numRef>
              <c:f>Sheet1!$H$38:$H$52</c:f>
              <c:numCache>
                <c:formatCode>General</c:formatCode>
                <c:ptCount val="15"/>
                <c:pt idx="0">
                  <c:v>24</c:v>
                </c:pt>
                <c:pt idx="1">
                  <c:v>24</c:v>
                </c:pt>
                <c:pt idx="2">
                  <c:v>25</c:v>
                </c:pt>
                <c:pt idx="3">
                  <c:v>25</c:v>
                </c:pt>
                <c:pt idx="4">
                  <c:v>26</c:v>
                </c:pt>
                <c:pt idx="5">
                  <c:v>26</c:v>
                </c:pt>
                <c:pt idx="6">
                  <c:v>28</c:v>
                </c:pt>
                <c:pt idx="7">
                  <c:v>27</c:v>
                </c:pt>
                <c:pt idx="8">
                  <c:v>27</c:v>
                </c:pt>
                <c:pt idx="9">
                  <c:v>30</c:v>
                </c:pt>
                <c:pt idx="10">
                  <c:v>33</c:v>
                </c:pt>
                <c:pt idx="11">
                  <c:v>37</c:v>
                </c:pt>
                <c:pt idx="12">
                  <c:v>37</c:v>
                </c:pt>
                <c:pt idx="13">
                  <c:v>36</c:v>
                </c:pt>
                <c:pt idx="14">
                  <c:v>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A9E1-41CE-B10E-9B9C93817C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3160896"/>
        <c:axId val="59697136"/>
      </c:scatterChart>
      <c:valAx>
        <c:axId val="143160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Steps</a:t>
                </a:r>
              </a:p>
            </c:rich>
          </c:tx>
          <c:layout>
            <c:manualLayout>
              <c:xMode val="edge"/>
              <c:yMode val="edge"/>
              <c:x val="0.43338777097307291"/>
              <c:y val="0.8647914843977836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697136"/>
        <c:crosses val="autoZero"/>
        <c:crossBetween val="midCat"/>
      </c:valAx>
      <c:valAx>
        <c:axId val="59697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1608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Dynamic programming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0469816272965886E-2"/>
          <c:y val="0.19486111111111112"/>
          <c:w val="0.89019685039370078"/>
          <c:h val="0.72088764946048411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Sheet1!$G$38:$G$52</c:f>
              <c:numCache>
                <c:formatCode>General</c:formatCode>
                <c:ptCount val="15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</c:numCache>
            </c:numRef>
          </c:xVal>
          <c:yVal>
            <c:numRef>
              <c:f>Sheet1!$H$38:$H$52</c:f>
              <c:numCache>
                <c:formatCode>General</c:formatCode>
                <c:ptCount val="15"/>
                <c:pt idx="0">
                  <c:v>24</c:v>
                </c:pt>
                <c:pt idx="1">
                  <c:v>24</c:v>
                </c:pt>
                <c:pt idx="2">
                  <c:v>25</c:v>
                </c:pt>
                <c:pt idx="3">
                  <c:v>25</c:v>
                </c:pt>
                <c:pt idx="4">
                  <c:v>26</c:v>
                </c:pt>
                <c:pt idx="5">
                  <c:v>26</c:v>
                </c:pt>
                <c:pt idx="6">
                  <c:v>28</c:v>
                </c:pt>
                <c:pt idx="7">
                  <c:v>27</c:v>
                </c:pt>
                <c:pt idx="8">
                  <c:v>27</c:v>
                </c:pt>
                <c:pt idx="9">
                  <c:v>30</c:v>
                </c:pt>
                <c:pt idx="10">
                  <c:v>33</c:v>
                </c:pt>
                <c:pt idx="11">
                  <c:v>37</c:v>
                </c:pt>
                <c:pt idx="12">
                  <c:v>37</c:v>
                </c:pt>
                <c:pt idx="13">
                  <c:v>36</c:v>
                </c:pt>
                <c:pt idx="14">
                  <c:v>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1F2-4852-88C2-32BDC03421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0069184"/>
        <c:axId val="147135056"/>
      </c:scatterChart>
      <c:valAx>
        <c:axId val="390069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Steps</a:t>
                </a:r>
              </a:p>
            </c:rich>
          </c:tx>
          <c:overlay val="0"/>
          <c:spPr>
            <a:noFill/>
            <a:ln w="34925">
              <a:solidFill>
                <a:schemeClr val="accent1">
                  <a:alpha val="9000"/>
                </a:schemeClr>
              </a:solidFill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135056"/>
        <c:crosses val="autoZero"/>
        <c:crossBetween val="midCat"/>
      </c:valAx>
      <c:valAx>
        <c:axId val="14713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00691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Exhaustive Search</a:t>
            </a:r>
            <a:r>
              <a:rPr lang="en-US"/>
              <a:t>(green) and Dynamic Programming(orange)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Sheet1!$G$38:$G$52</c:f>
              <c:numCache>
                <c:formatCode>General</c:formatCode>
                <c:ptCount val="15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</c:numCache>
            </c:numRef>
          </c:xVal>
          <c:yVal>
            <c:numRef>
              <c:f>Sheet1!$H$38:$H$52</c:f>
              <c:numCache>
                <c:formatCode>General</c:formatCode>
                <c:ptCount val="15"/>
                <c:pt idx="0">
                  <c:v>24</c:v>
                </c:pt>
                <c:pt idx="1">
                  <c:v>24</c:v>
                </c:pt>
                <c:pt idx="2">
                  <c:v>25</c:v>
                </c:pt>
                <c:pt idx="3">
                  <c:v>25</c:v>
                </c:pt>
                <c:pt idx="4">
                  <c:v>26</c:v>
                </c:pt>
                <c:pt idx="5">
                  <c:v>26</c:v>
                </c:pt>
                <c:pt idx="6">
                  <c:v>28</c:v>
                </c:pt>
                <c:pt idx="7">
                  <c:v>27</c:v>
                </c:pt>
                <c:pt idx="8">
                  <c:v>27</c:v>
                </c:pt>
                <c:pt idx="9">
                  <c:v>30</c:v>
                </c:pt>
                <c:pt idx="10">
                  <c:v>33</c:v>
                </c:pt>
                <c:pt idx="11">
                  <c:v>37</c:v>
                </c:pt>
                <c:pt idx="12">
                  <c:v>37</c:v>
                </c:pt>
                <c:pt idx="13">
                  <c:v>36</c:v>
                </c:pt>
                <c:pt idx="14">
                  <c:v>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CDF-40B0-AE35-AA97354543A9}"/>
            </c:ext>
          </c:extLst>
        </c:ser>
        <c:ser>
          <c:idx val="1"/>
          <c:order val="1"/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Sheet1!$G$38:$G$52</c:f>
              <c:numCache>
                <c:formatCode>General</c:formatCode>
                <c:ptCount val="15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</c:numCache>
            </c:numRef>
          </c:xVal>
          <c:yVal>
            <c:numRef>
              <c:f>Sheet1!$D$38:$D$52</c:f>
              <c:numCache>
                <c:formatCode>General</c:formatCode>
                <c:ptCount val="15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CDF-40B0-AE35-AA97354543A9}"/>
            </c:ext>
          </c:extLst>
        </c:ser>
        <c:ser>
          <c:idx val="2"/>
          <c:order val="2"/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Sheet1!$G$38:$G$52</c:f>
              <c:numCache>
                <c:formatCode>General</c:formatCode>
                <c:ptCount val="15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</c:numCache>
            </c:numRef>
          </c:xVal>
          <c:yVal>
            <c:numRef>
              <c:f>Sheet1!$E$38:$E$52</c:f>
              <c:numCache>
                <c:formatCode>General</c:formatCode>
                <c:ptCount val="15"/>
                <c:pt idx="0">
                  <c:v>9</c:v>
                </c:pt>
                <c:pt idx="1">
                  <c:v>14</c:v>
                </c:pt>
                <c:pt idx="2">
                  <c:v>60</c:v>
                </c:pt>
                <c:pt idx="3">
                  <c:v>104</c:v>
                </c:pt>
                <c:pt idx="4">
                  <c:v>186</c:v>
                </c:pt>
                <c:pt idx="5">
                  <c:v>203</c:v>
                </c:pt>
                <c:pt idx="6">
                  <c:v>669</c:v>
                </c:pt>
                <c:pt idx="7">
                  <c:v>685</c:v>
                </c:pt>
                <c:pt idx="8">
                  <c:v>5364</c:v>
                </c:pt>
                <c:pt idx="9">
                  <c:v>1330</c:v>
                </c:pt>
                <c:pt idx="10">
                  <c:v>10102</c:v>
                </c:pt>
                <c:pt idx="11">
                  <c:v>34554</c:v>
                </c:pt>
                <c:pt idx="12">
                  <c:v>86122</c:v>
                </c:pt>
                <c:pt idx="13">
                  <c:v>181090</c:v>
                </c:pt>
                <c:pt idx="14">
                  <c:v>289394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CDF-40B0-AE35-AA97354543A9}"/>
            </c:ext>
          </c:extLst>
        </c:ser>
        <c:ser>
          <c:idx val="3"/>
          <c:order val="3"/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Sheet1!$G$38:$G$52</c:f>
              <c:numCache>
                <c:formatCode>General</c:formatCode>
                <c:ptCount val="15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</c:numCache>
            </c:numRef>
          </c:xVal>
          <c:yVal>
            <c:numRef>
              <c:f>Sheet1!$G$38:$G$52</c:f>
              <c:numCache>
                <c:formatCode>General</c:formatCode>
                <c:ptCount val="15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9CDF-40B0-AE35-AA97354543A9}"/>
            </c:ext>
          </c:extLst>
        </c:ser>
        <c:ser>
          <c:idx val="4"/>
          <c:order val="4"/>
          <c:spPr>
            <a:ln w="190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xVal>
            <c:numRef>
              <c:f>Sheet1!$G$38:$G$52</c:f>
              <c:numCache>
                <c:formatCode>General</c:formatCode>
                <c:ptCount val="15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</c:numCache>
            </c:numRef>
          </c:xVal>
          <c:yVal>
            <c:numRef>
              <c:f>Sheet1!$H$38:$H$52</c:f>
              <c:numCache>
                <c:formatCode>General</c:formatCode>
                <c:ptCount val="15"/>
                <c:pt idx="0">
                  <c:v>24</c:v>
                </c:pt>
                <c:pt idx="1">
                  <c:v>24</c:v>
                </c:pt>
                <c:pt idx="2">
                  <c:v>25</c:v>
                </c:pt>
                <c:pt idx="3">
                  <c:v>25</c:v>
                </c:pt>
                <c:pt idx="4">
                  <c:v>26</c:v>
                </c:pt>
                <c:pt idx="5">
                  <c:v>26</c:v>
                </c:pt>
                <c:pt idx="6">
                  <c:v>28</c:v>
                </c:pt>
                <c:pt idx="7">
                  <c:v>27</c:v>
                </c:pt>
                <c:pt idx="8">
                  <c:v>27</c:v>
                </c:pt>
                <c:pt idx="9">
                  <c:v>30</c:v>
                </c:pt>
                <c:pt idx="10">
                  <c:v>33</c:v>
                </c:pt>
                <c:pt idx="11">
                  <c:v>37</c:v>
                </c:pt>
                <c:pt idx="12">
                  <c:v>37</c:v>
                </c:pt>
                <c:pt idx="13">
                  <c:v>36</c:v>
                </c:pt>
                <c:pt idx="14">
                  <c:v>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9CDF-40B0-AE35-AA97354543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6123712"/>
        <c:axId val="156160912"/>
      </c:scatterChart>
      <c:valAx>
        <c:axId val="156123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Steps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160912"/>
        <c:crosses val="autoZero"/>
        <c:crossBetween val="midCat"/>
      </c:valAx>
      <c:valAx>
        <c:axId val="156160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1237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vedant.kawale</dc:creator>
  <cp:keywords/>
  <dc:description/>
  <cp:lastModifiedBy>vedant.kawale</cp:lastModifiedBy>
  <cp:revision>6</cp:revision>
  <cp:lastPrinted>2020-05-08T03:15:00Z</cp:lastPrinted>
  <dcterms:created xsi:type="dcterms:W3CDTF">2020-05-08T01:57:00Z</dcterms:created>
  <dcterms:modified xsi:type="dcterms:W3CDTF">2020-05-08T03:17:00Z</dcterms:modified>
</cp:coreProperties>
</file>