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6606ci5e45ht" w:id="0"/>
      <w:bookmarkEnd w:id="0"/>
      <w:r w:rsidDel="00000000" w:rsidR="00000000" w:rsidRPr="00000000">
        <w:rPr>
          <w:rtl w:val="0"/>
        </w:rPr>
        <w:t xml:space="preserve">Week 5 Resources &amp; Instructions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Watch the introduction to tensorflow video which will familiarize you with what tensors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are. This will act as a base for all the neural network code that you write.</w:t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https://www.youtube.com/watch?v=HPjBY1H-U4U&amp;t=16s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Note that tensorflow is similar to numpy but with slightly different syntax. Here the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matrices are called “tensors”. Any mathematical manipulation while writing code for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neural networks will involve tensors instead of numpy arrays as that is what the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framework understands.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Solve the intro to ANN notebook (attached as ANNs.ipynb).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notebook has resources included in it and you must go through each and every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resource video provided in this notebook before trying to solve it.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Raise any queries in your learning period groups.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HPjBY1H-U4U&amp;t=16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