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pPr>
      <w:r>
        <w:rPr>
          <w:rFonts w:ascii="Arial" w:hAnsi="Arial"/>
          <w:b/>
          <w:color w:val="111827"/>
          <w:sz w:val="50"/>
        </w:rPr>
        <w:t>AI-Based Project User Manual</w:t>
      </w:r>
    </w:p>
    <w:p>
      <w:pPr>
        <w:spacing w:after="280"/>
      </w:pPr>
      <w:r>
        <w:rPr>
          <w:rFonts w:ascii="Arial" w:hAnsi="Arial"/>
          <w:b w:val="0"/>
          <w:color w:val="46566B"/>
          <w:sz w:val="24"/>
        </w:rPr>
        <w:t>Simple steps for citizens, volunteers, and the Management room</w:t>
      </w:r>
    </w:p>
    <w:p>
      <w:pPr>
        <w:pStyle w:val="Heading1"/>
        <w:keepNext/>
      </w:pPr>
      <w:r>
        <w:rPr>
          <w:rFonts w:ascii="Arial" w:hAnsi="Arial"/>
          <w:b/>
          <w:color w:val="111827"/>
          <w:sz w:val="32"/>
        </w:rPr>
        <w:t>About this project</w:t>
      </w:r>
    </w:p>
    <w:p>
      <w:r>
        <w:t>AI-Based is a local emergency reporting and response coordination prototype for the Nagpur community. Citizens can report an emergency. Volunteers can view assigned response information. The Management room reviews incidents, approves volunteer requests, and coordinates response resources.</w:t>
      </w:r>
    </w:p>
    <w:p>
      <w:pPr>
        <w:pStyle w:val="Heading2"/>
        <w:keepNext/>
      </w:pPr>
      <w:r>
        <w:rPr>
          <w:rFonts w:ascii="Arial" w:hAnsi="Arial"/>
          <w:b/>
          <w:color w:val="111827"/>
          <w:sz w:val="24"/>
        </w:rPr>
        <w:t>Account types</w:t>
      </w:r>
    </w:p>
    <w:p>
      <w:pPr>
        <w:spacing w:before="80" w:after="140"/>
      </w:pPr>
      <w:r>
        <w:rPr>
          <w:rFonts w:ascii="Arial" w:hAnsi="Arial"/>
          <w:b/>
          <w:color w:val="172033"/>
          <w:sz w:val="21"/>
        </w:rPr>
        <w:t xml:space="preserve">Citizen: </w:t>
      </w:r>
      <w:r>
        <w:rPr>
          <w:rFonts w:ascii="Arial" w:hAnsi="Arial"/>
          <w:b w:val="0"/>
          <w:color w:val="273449"/>
          <w:sz w:val="21"/>
        </w:rPr>
        <w:t>Report emergencies, view personal reports, use the map, First Aid Assistant, and Local Connect.</w:t>
      </w:r>
    </w:p>
    <w:p>
      <w:pPr>
        <w:spacing w:before="80" w:after="140"/>
      </w:pPr>
      <w:r>
        <w:rPr>
          <w:rFonts w:ascii="Arial" w:hAnsi="Arial"/>
          <w:b/>
          <w:color w:val="172033"/>
          <w:sz w:val="21"/>
        </w:rPr>
        <w:t xml:space="preserve">Volunteer: </w:t>
      </w:r>
      <w:r>
        <w:rPr>
          <w:rFonts w:ascii="Arial" w:hAnsi="Arial"/>
          <w:b w:val="0"/>
          <w:color w:val="273449"/>
          <w:sz w:val="21"/>
        </w:rPr>
        <w:t>Use the Volunteer Desk and map after Management approves the request. Types include medical responder, rescue squad, and other.</w:t>
      </w:r>
    </w:p>
    <w:p>
      <w:pPr>
        <w:spacing w:before="80" w:after="140"/>
      </w:pPr>
      <w:r>
        <w:rPr>
          <w:rFonts w:ascii="Arial" w:hAnsi="Arial"/>
          <w:b/>
          <w:color w:val="172033"/>
          <w:sz w:val="21"/>
        </w:rPr>
        <w:t xml:space="preserve">Management room: </w:t>
      </w:r>
      <w:r>
        <w:rPr>
          <w:rFonts w:ascii="Arial" w:hAnsi="Arial"/>
          <w:b w:val="0"/>
          <w:color w:val="273449"/>
          <w:sz w:val="21"/>
        </w:rPr>
        <w:t>Review incidents, approve volunteer requests, manage resources, and coordinate official assignments.</w:t>
      </w:r>
    </w:p>
    <w:p>
      <w:pPr>
        <w:pStyle w:val="Heading2"/>
        <w:keepNext/>
      </w:pPr>
      <w:r>
        <w:rPr>
          <w:rFonts w:ascii="Arial" w:hAnsi="Arial"/>
          <w:b/>
          <w:color w:val="111827"/>
          <w:sz w:val="24"/>
        </w:rPr>
        <w:t>Start the portal</w:t>
      </w:r>
    </w:p>
    <w:p>
      <w:pPr>
        <w:spacing w:after="80"/>
      </w:pPr>
      <w:r>
        <w:rPr>
          <w:rFonts w:ascii="Arial" w:hAnsi="Arial"/>
          <w:b/>
          <w:color w:val="273449"/>
          <w:sz w:val="21"/>
        </w:rPr>
        <w:t xml:space="preserve">Action 1 - </w:t>
      </w:r>
      <w:r>
        <w:rPr>
          <w:rFonts w:ascii="Arial" w:hAnsi="Arial"/>
          <w:b/>
          <w:color w:val="273449"/>
          <w:sz w:val="21"/>
        </w:rPr>
        <w:t xml:space="preserve">Start the local project. </w:t>
      </w:r>
      <w:r>
        <w:rPr>
          <w:rFonts w:ascii="Arial" w:hAnsi="Arial"/>
          <w:b w:val="0"/>
          <w:color w:val="273449"/>
          <w:sz w:val="21"/>
        </w:rPr>
        <w:t>On the project computer, run npm install once, then run npm run dev. Keep the terminal window open.</w:t>
      </w:r>
    </w:p>
    <w:p>
      <w:pPr>
        <w:spacing w:after="80"/>
      </w:pPr>
      <w:r>
        <w:rPr>
          <w:rFonts w:ascii="Arial" w:hAnsi="Arial"/>
          <w:b/>
          <w:color w:val="273449"/>
          <w:sz w:val="21"/>
        </w:rPr>
        <w:t xml:space="preserve">Action 2 - </w:t>
      </w:r>
      <w:r>
        <w:rPr>
          <w:rFonts w:ascii="Arial" w:hAnsi="Arial"/>
          <w:b/>
          <w:color w:val="273449"/>
          <w:sz w:val="21"/>
        </w:rPr>
        <w:t xml:space="preserve">Open the portal. </w:t>
      </w:r>
      <w:r>
        <w:rPr>
          <w:rFonts w:ascii="Arial" w:hAnsi="Arial"/>
          <w:b w:val="0"/>
          <w:color w:val="273449"/>
          <w:sz w:val="21"/>
        </w:rPr>
        <w:t>In a browser on that computer, open http://localhost:3000.</w:t>
      </w:r>
    </w:p>
    <w:p>
      <w:pPr>
        <w:spacing w:after="80"/>
      </w:pPr>
      <w:r>
        <w:rPr>
          <w:rFonts w:ascii="Arial" w:hAnsi="Arial"/>
          <w:b/>
          <w:color w:val="273449"/>
          <w:sz w:val="21"/>
        </w:rPr>
        <w:t xml:space="preserve">Action 3 - </w:t>
      </w:r>
      <w:r>
        <w:rPr>
          <w:rFonts w:ascii="Arial" w:hAnsi="Arial"/>
          <w:b/>
          <w:color w:val="273449"/>
          <w:sz w:val="21"/>
        </w:rPr>
        <w:t xml:space="preserve">Create or sign in to an account. </w:t>
      </w:r>
      <w:r>
        <w:rPr>
          <w:rFonts w:ascii="Arial" w:hAnsi="Arial"/>
          <w:b w:val="0"/>
          <w:color w:val="273449"/>
          <w:sz w:val="21"/>
        </w:rPr>
        <w:t>Choose Create account for a Citizen or Volunteer account. The Management room account is set up separately by the project operator.</w:t>
      </w:r>
    </w:p>
    <w:p>
      <w:pPr>
        <w:spacing w:before="80" w:after="140"/>
      </w:pPr>
      <w:r>
        <w:rPr>
          <w:rFonts w:ascii="Arial" w:hAnsi="Arial"/>
          <w:b/>
          <w:color w:val="172033"/>
          <w:sz w:val="21"/>
        </w:rPr>
        <w:t xml:space="preserve">Volunteer request: </w:t>
      </w:r>
      <w:r>
        <w:rPr>
          <w:rFonts w:ascii="Arial" w:hAnsi="Arial"/>
          <w:b w:val="0"/>
          <w:color w:val="273449"/>
          <w:sz w:val="21"/>
        </w:rPr>
        <w:t>A new volunteer can use limited Citizen access until the Management room approves the request.</w:t>
      </w:r>
    </w:p>
    <w:p>
      <w:r>
        <w:br w:type="page"/>
      </w:r>
    </w:p>
    <w:p>
      <w:pPr>
        <w:pStyle w:val="Heading1"/>
        <w:keepNext/>
      </w:pPr>
      <w:r>
        <w:rPr>
          <w:rFonts w:ascii="Arial" w:hAnsi="Arial"/>
          <w:b/>
          <w:color w:val="111827"/>
          <w:sz w:val="32"/>
        </w:rPr>
        <w:t>Citizen guide</w:t>
      </w:r>
    </w:p>
    <w:p>
      <w:r>
        <w:t>Use this flow to send a clear emergency report. If a person is in immediate danger, call 112 as well. The prototype does not replace emergency services.</w:t>
      </w:r>
    </w:p>
    <w:p>
      <w:pPr>
        <w:pStyle w:val="Heading2"/>
        <w:keepNext/>
      </w:pPr>
      <w:r>
        <w:rPr>
          <w:rFonts w:ascii="Arial" w:hAnsi="Arial"/>
          <w:b/>
          <w:color w:val="111827"/>
          <w:sz w:val="24"/>
        </w:rPr>
        <w:t>Report an emergency</w:t>
      </w:r>
    </w:p>
    <w:p>
      <w:pPr>
        <w:spacing w:after="80"/>
      </w:pPr>
      <w:r>
        <w:rPr>
          <w:rFonts w:ascii="Arial" w:hAnsi="Arial"/>
          <w:b/>
          <w:color w:val="273449"/>
          <w:sz w:val="21"/>
        </w:rPr>
        <w:t xml:space="preserve">Action 1 - </w:t>
      </w:r>
      <w:r>
        <w:rPr>
          <w:rFonts w:ascii="Arial" w:hAnsi="Arial"/>
          <w:b/>
          <w:color w:val="273449"/>
          <w:sz w:val="21"/>
        </w:rPr>
        <w:t xml:space="preserve">Open Report Emergency. </w:t>
      </w:r>
      <w:r>
        <w:rPr>
          <w:rFonts w:ascii="Arial" w:hAnsi="Arial"/>
          <w:b w:val="0"/>
          <w:color w:val="273449"/>
          <w:sz w:val="21"/>
        </w:rPr>
        <w:t>Choose the closest emergency type, such as fire, medical, accident, flood, or another hazard.</w:t>
      </w:r>
    </w:p>
    <w:p>
      <w:pPr>
        <w:spacing w:after="80"/>
      </w:pPr>
      <w:r>
        <w:rPr>
          <w:rFonts w:ascii="Arial" w:hAnsi="Arial"/>
          <w:b/>
          <w:color w:val="273449"/>
          <w:sz w:val="21"/>
        </w:rPr>
        <w:t xml:space="preserve">Action 2 - </w:t>
      </w:r>
      <w:r>
        <w:rPr>
          <w:rFonts w:ascii="Arial" w:hAnsi="Arial"/>
          <w:b/>
          <w:color w:val="273449"/>
          <w:sz w:val="21"/>
        </w:rPr>
        <w:t xml:space="preserve">Describe what happened. </w:t>
      </w:r>
      <w:r>
        <w:rPr>
          <w:rFonts w:ascii="Arial" w:hAnsi="Arial"/>
          <w:b w:val="0"/>
          <w:color w:val="273449"/>
          <w:sz w:val="21"/>
        </w:rPr>
        <w:t>Write a short description. Include the exact place, number of people, injuries, trapped people, and immediate risks if known. Voice input can help where the device or browser supports it.</w:t>
      </w:r>
    </w:p>
    <w:p>
      <w:pPr>
        <w:spacing w:after="80"/>
      </w:pPr>
      <w:r>
        <w:rPr>
          <w:rFonts w:ascii="Arial" w:hAnsi="Arial"/>
          <w:b/>
          <w:color w:val="273449"/>
          <w:sz w:val="21"/>
        </w:rPr>
        <w:t xml:space="preserve">Action 3 - </w:t>
      </w:r>
      <w:r>
        <w:rPr>
          <w:rFonts w:ascii="Arial" w:hAnsi="Arial"/>
          <w:b/>
          <w:color w:val="273449"/>
          <w:sz w:val="21"/>
        </w:rPr>
        <w:t xml:space="preserve">Check the location. </w:t>
      </w:r>
      <w:r>
        <w:rPr>
          <w:rFonts w:ascii="Arial" w:hAnsi="Arial"/>
          <w:b w:val="0"/>
          <w:color w:val="273449"/>
          <w:sz w:val="21"/>
        </w:rPr>
        <w:t>Allow location access, review the coordinates and accuracy, and use Correct location or Refresh GPS if needed.</w:t>
      </w:r>
    </w:p>
    <w:p>
      <w:pPr>
        <w:spacing w:after="80"/>
      </w:pPr>
      <w:r>
        <w:rPr>
          <w:rFonts w:ascii="Arial" w:hAnsi="Arial"/>
          <w:b/>
          <w:color w:val="273449"/>
          <w:sz w:val="21"/>
        </w:rPr>
        <w:t xml:space="preserve">Action 4 - </w:t>
      </w:r>
      <w:r>
        <w:rPr>
          <w:rFonts w:ascii="Arial" w:hAnsi="Arial"/>
          <w:b/>
          <w:color w:val="273449"/>
          <w:sz w:val="21"/>
        </w:rPr>
        <w:t xml:space="preserve">Add details or evidence. </w:t>
      </w:r>
      <w:r>
        <w:rPr>
          <w:rFonts w:ascii="Arial" w:hAnsi="Arial"/>
          <w:b w:val="0"/>
          <w:color w:val="273449"/>
          <w:sz w:val="21"/>
        </w:rPr>
        <w:t>Use the next step to review affected people and any available evidence. Do not delay a call to 112 to add attachments.</w:t>
      </w:r>
    </w:p>
    <w:p>
      <w:pPr>
        <w:spacing w:after="80"/>
      </w:pPr>
      <w:r>
        <w:rPr>
          <w:rFonts w:ascii="Arial" w:hAnsi="Arial"/>
          <w:b/>
          <w:color w:val="273449"/>
          <w:sz w:val="21"/>
        </w:rPr>
        <w:t xml:space="preserve">Action 5 - </w:t>
      </w:r>
      <w:r>
        <w:rPr>
          <w:rFonts w:ascii="Arial" w:hAnsi="Arial"/>
          <w:b/>
          <w:color w:val="273449"/>
          <w:sz w:val="21"/>
        </w:rPr>
        <w:t xml:space="preserve">Review and submit. </w:t>
      </w:r>
      <w:r>
        <w:rPr>
          <w:rFonts w:ascii="Arial" w:hAnsi="Arial"/>
          <w:b w:val="0"/>
          <w:color w:val="273449"/>
          <w:sz w:val="21"/>
        </w:rPr>
        <w:t>Check the report and confirm. Wait for the delivery status before assuming the server received it.</w:t>
      </w:r>
    </w:p>
    <w:p>
      <w:pPr>
        <w:pStyle w:val="Heading2"/>
        <w:keepNext/>
      </w:pPr>
      <w:r>
        <w:rPr>
          <w:rFonts w:ascii="Arial" w:hAnsi="Arial"/>
          <w:b/>
          <w:color w:val="111827"/>
          <w:sz w:val="24"/>
        </w:rPr>
        <w:t>Understand delivery status</w:t>
      </w:r>
    </w:p>
    <w:p>
      <w:pPr>
        <w:pStyle w:val="ListBullet"/>
        <w:spacing w:after="60"/>
      </w:pPr>
      <w:r>
        <w:rPr>
          <w:rFonts w:ascii="Arial" w:hAnsi="Arial"/>
          <w:b w:val="0"/>
          <w:color w:val="273449"/>
          <w:sz w:val="21"/>
        </w:rPr>
        <w:t>Online or Offline describes whether this device can currently reach the local API.</w:t>
      </w:r>
    </w:p>
    <w:p>
      <w:pPr>
        <w:pStyle w:val="ListBullet"/>
        <w:spacing w:after="60"/>
      </w:pPr>
      <w:r>
        <w:rPr>
          <w:rFonts w:ascii="Arial" w:hAnsi="Arial"/>
          <w:b w:val="0"/>
          <w:color w:val="273449"/>
          <w:sz w:val="21"/>
        </w:rPr>
        <w:t>Queued on this device means the report is stored locally and is waiting to sync.</w:t>
      </w:r>
    </w:p>
    <w:p>
      <w:pPr>
        <w:pStyle w:val="ListBullet"/>
        <w:spacing w:after="60"/>
      </w:pPr>
      <w:r>
        <w:rPr>
          <w:rFonts w:ascii="Arial" w:hAnsi="Arial"/>
          <w:b w:val="0"/>
          <w:color w:val="273449"/>
          <w:sz w:val="21"/>
        </w:rPr>
        <w:t>Received by a nearby phone means a participating Android phone accepted the BLE message and may relay it.</w:t>
      </w:r>
    </w:p>
    <w:p>
      <w:pPr>
        <w:pStyle w:val="ListBullet"/>
        <w:spacing w:after="60"/>
      </w:pPr>
      <w:r>
        <w:rPr>
          <w:rFonts w:ascii="Arial" w:hAnsi="Arial"/>
          <w:b w:val="0"/>
          <w:color w:val="273449"/>
          <w:sz w:val="21"/>
        </w:rPr>
        <w:t>Server received means the project API stored the report. It does not mean emergency services received it or dispatched help.</w:t>
      </w:r>
    </w:p>
    <w:p>
      <w:pPr>
        <w:pStyle w:val="Heading2"/>
        <w:keepNext/>
      </w:pPr>
      <w:r>
        <w:rPr>
          <w:rFonts w:ascii="Arial" w:hAnsi="Arial"/>
          <w:b/>
          <w:color w:val="111827"/>
          <w:sz w:val="24"/>
        </w:rPr>
        <w:t>Other citizen tools</w:t>
      </w:r>
    </w:p>
    <w:p>
      <w:pPr>
        <w:pStyle w:val="ListBullet"/>
        <w:spacing w:after="60"/>
      </w:pPr>
      <w:r>
        <w:rPr>
          <w:rFonts w:ascii="Arial" w:hAnsi="Arial"/>
          <w:b w:val="0"/>
          <w:color w:val="273449"/>
          <w:sz w:val="21"/>
        </w:rPr>
        <w:t>Overview and My Reports show the citizen home screen and reports linked to the signed-in account.</w:t>
      </w:r>
    </w:p>
    <w:p>
      <w:pPr>
        <w:pStyle w:val="ListBullet"/>
        <w:spacing w:after="60"/>
      </w:pPr>
      <w:r>
        <w:rPr>
          <w:rFonts w:ascii="Arial" w:hAnsi="Arial"/>
          <w:b w:val="0"/>
          <w:color w:val="273449"/>
          <w:sz w:val="21"/>
        </w:rPr>
        <w:t>GIS Map shows incident locations available to this account. Check the map legend and incident details.</w:t>
      </w:r>
    </w:p>
    <w:p>
      <w:pPr>
        <w:pStyle w:val="ListBullet"/>
        <w:spacing w:after="60"/>
      </w:pPr>
      <w:r>
        <w:rPr>
          <w:rFonts w:ascii="Arial" w:hAnsi="Arial"/>
          <w:b w:val="0"/>
          <w:color w:val="273449"/>
          <w:sz w:val="21"/>
        </w:rPr>
        <w:t>First Aid Assistant gives basic topic-based guidance with source links. It does not diagnose or replace a medical professional.</w:t>
      </w:r>
    </w:p>
    <w:p>
      <w:pPr>
        <w:pStyle w:val="ListBullet"/>
        <w:spacing w:after="60"/>
      </w:pPr>
      <w:r>
        <w:rPr>
          <w:rFonts w:ascii="Arial" w:hAnsi="Arial"/>
          <w:b w:val="0"/>
          <w:color w:val="273449"/>
          <w:sz w:val="21"/>
        </w:rPr>
        <w:t>Local Connect shows the offline queue. When the API is available, use Sync Queue Now if reports are still waiting.</w:t>
      </w:r>
    </w:p>
    <w:p>
      <w:pPr>
        <w:spacing w:before="80" w:after="140"/>
      </w:pPr>
      <w:r>
        <w:rPr>
          <w:rFonts w:ascii="Arial" w:hAnsi="Arial"/>
          <w:b/>
          <w:color w:val="172033"/>
          <w:sz w:val="21"/>
        </w:rPr>
        <w:t xml:space="preserve">Privacy: </w:t>
      </w:r>
      <w:r>
        <w:rPr>
          <w:rFonts w:ascii="Arial" w:hAnsi="Arial"/>
          <w:b w:val="0"/>
          <w:color w:val="273449"/>
          <w:sz w:val="21"/>
        </w:rPr>
        <w:t>Use a private account and include only information needed to explain the emergency. Community messages are public to connected group members.</w:t>
      </w:r>
    </w:p>
    <w:p>
      <w:r>
        <w:br w:type="page"/>
      </w:r>
    </w:p>
    <w:p>
      <w:pPr>
        <w:pStyle w:val="Heading1"/>
        <w:keepNext/>
      </w:pPr>
      <w:r>
        <w:rPr>
          <w:rFonts w:ascii="Arial" w:hAnsi="Arial"/>
          <w:b/>
          <w:color w:val="111827"/>
          <w:sz w:val="32"/>
        </w:rPr>
        <w:t>Volunteer guide</w:t>
      </w:r>
    </w:p>
    <w:p>
      <w:r>
        <w:t>A volunteer account is reviewed by Management before Volunteer Desk access is granted. A listed volunteer type or skill helps the dispatcher choose a suitable responder, but it is not proof of a certificate.</w:t>
      </w:r>
    </w:p>
    <w:p>
      <w:pPr>
        <w:pStyle w:val="Heading2"/>
        <w:keepNext/>
      </w:pPr>
      <w:r>
        <w:rPr>
          <w:rFonts w:ascii="Arial" w:hAnsi="Arial"/>
          <w:b/>
          <w:color w:val="111827"/>
          <w:sz w:val="24"/>
        </w:rPr>
        <w:t>Request and receive volunteer access</w:t>
      </w:r>
    </w:p>
    <w:p>
      <w:pPr>
        <w:spacing w:after="80"/>
      </w:pPr>
      <w:r>
        <w:rPr>
          <w:rFonts w:ascii="Arial" w:hAnsi="Arial"/>
          <w:b/>
          <w:color w:val="273449"/>
          <w:sz w:val="21"/>
        </w:rPr>
        <w:t xml:space="preserve">Action 1 - </w:t>
      </w:r>
      <w:r>
        <w:rPr>
          <w:rFonts w:ascii="Arial" w:hAnsi="Arial"/>
          <w:b/>
          <w:color w:val="273449"/>
          <w:sz w:val="21"/>
        </w:rPr>
        <w:t xml:space="preserve">Create an account. </w:t>
      </w:r>
      <w:r>
        <w:rPr>
          <w:rFonts w:ascii="Arial" w:hAnsi="Arial"/>
          <w:b w:val="0"/>
          <w:color w:val="273449"/>
          <w:sz w:val="21"/>
        </w:rPr>
        <w:t>Select Volunteer and choose the correct type: Doctor / Medical responder, Rescue team, or Other.</w:t>
      </w:r>
    </w:p>
    <w:p>
      <w:pPr>
        <w:spacing w:after="80"/>
      </w:pPr>
      <w:r>
        <w:rPr>
          <w:rFonts w:ascii="Arial" w:hAnsi="Arial"/>
          <w:b/>
          <w:color w:val="273449"/>
          <w:sz w:val="21"/>
        </w:rPr>
        <w:t xml:space="preserve">Action 2 - </w:t>
      </w:r>
      <w:r>
        <w:rPr>
          <w:rFonts w:ascii="Arial" w:hAnsi="Arial"/>
          <w:b/>
          <w:color w:val="273449"/>
          <w:sz w:val="21"/>
        </w:rPr>
        <w:t xml:space="preserve">Wait for review. </w:t>
      </w:r>
      <w:r>
        <w:rPr>
          <w:rFonts w:ascii="Arial" w:hAnsi="Arial"/>
          <w:b w:val="0"/>
          <w:color w:val="273449"/>
          <w:sz w:val="21"/>
        </w:rPr>
        <w:t>The account has limited Citizen access while the request is pending. Management can approve or reject the request.</w:t>
      </w:r>
    </w:p>
    <w:p>
      <w:pPr>
        <w:spacing w:after="80"/>
      </w:pPr>
      <w:r>
        <w:rPr>
          <w:rFonts w:ascii="Arial" w:hAnsi="Arial"/>
          <w:b/>
          <w:color w:val="273449"/>
          <w:sz w:val="21"/>
        </w:rPr>
        <w:t xml:space="preserve">Action 3 - </w:t>
      </w:r>
      <w:r>
        <w:rPr>
          <w:rFonts w:ascii="Arial" w:hAnsi="Arial"/>
          <w:b/>
          <w:color w:val="273449"/>
          <w:sz w:val="21"/>
        </w:rPr>
        <w:t xml:space="preserve">Sign in again after approval. </w:t>
      </w:r>
      <w:r>
        <w:rPr>
          <w:rFonts w:ascii="Arial" w:hAnsi="Arial"/>
          <w:b w:val="0"/>
          <w:color w:val="273449"/>
          <w:sz w:val="21"/>
        </w:rPr>
        <w:t>Open Volunteer Desk to view response information and tools available to your account.</w:t>
      </w:r>
    </w:p>
    <w:p>
      <w:pPr>
        <w:pStyle w:val="Heading2"/>
        <w:keepNext/>
      </w:pPr>
      <w:r>
        <w:rPr>
          <w:rFonts w:ascii="Arial" w:hAnsi="Arial"/>
          <w:b/>
          <w:color w:val="111827"/>
          <w:sz w:val="24"/>
        </w:rPr>
        <w:t>Respond to an incident</w:t>
      </w:r>
    </w:p>
    <w:p>
      <w:pPr>
        <w:spacing w:after="80"/>
      </w:pPr>
      <w:r>
        <w:rPr>
          <w:rFonts w:ascii="Arial" w:hAnsi="Arial"/>
          <w:b/>
          <w:color w:val="273449"/>
          <w:sz w:val="21"/>
        </w:rPr>
        <w:t xml:space="preserve">Action 1 - </w:t>
      </w:r>
      <w:r>
        <w:rPr>
          <w:rFonts w:ascii="Arial" w:hAnsi="Arial"/>
          <w:b/>
          <w:color w:val="273449"/>
          <w:sz w:val="21"/>
        </w:rPr>
        <w:t xml:space="preserve">Check your assignment and availability. </w:t>
      </w:r>
      <w:r>
        <w:rPr>
          <w:rFonts w:ascii="Arial" w:hAnsi="Arial"/>
          <w:b w:val="0"/>
          <w:color w:val="273449"/>
          <w:sz w:val="21"/>
        </w:rPr>
        <w:t>Read the incident type, severity, location, and headcount. Keep your availability accurate.</w:t>
      </w:r>
    </w:p>
    <w:p>
      <w:pPr>
        <w:spacing w:after="80"/>
      </w:pPr>
      <w:r>
        <w:rPr>
          <w:rFonts w:ascii="Arial" w:hAnsi="Arial"/>
          <w:b/>
          <w:color w:val="273449"/>
          <w:sz w:val="21"/>
        </w:rPr>
        <w:t xml:space="preserve">Action 2 - </w:t>
      </w:r>
      <w:r>
        <w:rPr>
          <w:rFonts w:ascii="Arial" w:hAnsi="Arial"/>
          <w:b/>
          <w:color w:val="273449"/>
          <w:sz w:val="21"/>
        </w:rPr>
        <w:t xml:space="preserve">Review the route. </w:t>
      </w:r>
      <w:r>
        <w:rPr>
          <w:rFonts w:ascii="Arial" w:hAnsi="Arial"/>
          <w:b w:val="0"/>
          <w:color w:val="273449"/>
          <w:sz w:val="21"/>
        </w:rPr>
        <w:t>Open the live route map for road distance and turn-by-turn directions when route data is available. The estimated time may not include live traffic or road closures.</w:t>
      </w:r>
    </w:p>
    <w:p>
      <w:pPr>
        <w:spacing w:after="80"/>
      </w:pPr>
      <w:r>
        <w:rPr>
          <w:rFonts w:ascii="Arial" w:hAnsi="Arial"/>
          <w:b/>
          <w:color w:val="273449"/>
          <w:sz w:val="21"/>
        </w:rPr>
        <w:t xml:space="preserve">Action 3 - </w:t>
      </w:r>
      <w:r>
        <w:rPr>
          <w:rFonts w:ascii="Arial" w:hAnsi="Arial"/>
          <w:b/>
          <w:color w:val="273449"/>
          <w:sz w:val="21"/>
        </w:rPr>
        <w:t xml:space="preserve">Follow safe instructions. </w:t>
      </w:r>
      <w:r>
        <w:rPr>
          <w:rFonts w:ascii="Arial" w:hAnsi="Arial"/>
          <w:b w:val="0"/>
          <w:color w:val="273449"/>
          <w:sz w:val="21"/>
        </w:rPr>
        <w:t>Use your training, keep yourself safe, and follow Management and official responder instructions. Do not enter unsafe buildings or hazardous areas.</w:t>
      </w:r>
    </w:p>
    <w:p>
      <w:pPr>
        <w:spacing w:after="80"/>
      </w:pPr>
      <w:r>
        <w:rPr>
          <w:rFonts w:ascii="Arial" w:hAnsi="Arial"/>
          <w:b/>
          <w:color w:val="273449"/>
          <w:sz w:val="21"/>
        </w:rPr>
        <w:t xml:space="preserve">Action 4 - </w:t>
      </w:r>
      <w:r>
        <w:rPr>
          <w:rFonts w:ascii="Arial" w:hAnsi="Arial"/>
          <w:b/>
          <w:color w:val="273449"/>
          <w:sz w:val="21"/>
        </w:rPr>
        <w:t xml:space="preserve">Update your work. </w:t>
      </w:r>
      <w:r>
        <w:rPr>
          <w:rFonts w:ascii="Arial" w:hAnsi="Arial"/>
          <w:b w:val="0"/>
          <w:color w:val="273449"/>
          <w:sz w:val="21"/>
        </w:rPr>
        <w:t>Complete assigned response checklist tasks only when they are actually done. Contact Management with new facts or if you cannot respond.</w:t>
      </w:r>
    </w:p>
    <w:p>
      <w:pPr>
        <w:pStyle w:val="Heading2"/>
        <w:keepNext/>
      </w:pPr>
      <w:r>
        <w:rPr>
          <w:rFonts w:ascii="Arial" w:hAnsi="Arial"/>
          <w:b/>
          <w:color w:val="111827"/>
          <w:sz w:val="24"/>
        </w:rPr>
        <w:t>Volunteer communication</w:t>
      </w:r>
    </w:p>
    <w:p>
      <w:pPr>
        <w:pStyle w:val="ListBullet"/>
        <w:spacing w:after="60"/>
      </w:pPr>
      <w:r>
        <w:rPr>
          <w:rFonts w:ascii="Arial" w:hAnsi="Arial"/>
          <w:b w:val="0"/>
          <w:color w:val="273449"/>
          <w:sz w:val="21"/>
        </w:rPr>
        <w:t>Community Messages are available to approved volunteers and Management. Group messages can be seen by connected group members.</w:t>
      </w:r>
    </w:p>
    <w:p>
      <w:pPr>
        <w:pStyle w:val="ListBullet"/>
        <w:spacing w:after="60"/>
      </w:pPr>
      <w:r>
        <w:rPr>
          <w:rFonts w:ascii="Arial" w:hAnsi="Arial"/>
          <w:b w:val="0"/>
          <w:color w:val="273449"/>
          <w:sz w:val="21"/>
        </w:rPr>
        <w:t>Notifications show response updates available to your role.</w:t>
      </w:r>
    </w:p>
    <w:p>
      <w:pPr>
        <w:pStyle w:val="ListBullet"/>
        <w:spacing w:after="60"/>
      </w:pPr>
      <w:r>
        <w:rPr>
          <w:rFonts w:ascii="Arial" w:hAnsi="Arial"/>
          <w:b w:val="0"/>
          <w:color w:val="273449"/>
          <w:sz w:val="21"/>
        </w:rPr>
        <w:t>First Aid Assistant and Local Connect can help with basic guidance and connectivity status; use them within your training and phone capabilities.</w:t>
      </w:r>
    </w:p>
    <w:p>
      <w:pPr>
        <w:spacing w:before="80" w:after="140"/>
      </w:pPr>
      <w:r>
        <w:rPr>
          <w:rFonts w:ascii="Arial" w:hAnsi="Arial"/>
          <w:b/>
          <w:color w:val="172033"/>
          <w:sz w:val="21"/>
        </w:rPr>
        <w:t xml:space="preserve">Dispatch: </w:t>
      </w:r>
      <w:r>
        <w:rPr>
          <w:rFonts w:ascii="Arial" w:hAnsi="Arial"/>
          <w:b w:val="0"/>
          <w:color w:val="273449"/>
          <w:sz w:val="21"/>
        </w:rPr>
        <w:t>Only the Management room dispatcher makes official volunteer and resource assignments in this prototype.</w:t>
      </w:r>
    </w:p>
    <w:p>
      <w:r>
        <w:br w:type="page"/>
      </w:r>
    </w:p>
    <w:p>
      <w:pPr>
        <w:pStyle w:val="Heading1"/>
        <w:keepNext/>
      </w:pPr>
      <w:r>
        <w:rPr>
          <w:rFonts w:ascii="Arial" w:hAnsi="Arial"/>
          <w:b/>
          <w:color w:val="111827"/>
          <w:sz w:val="32"/>
        </w:rPr>
        <w:t>Management room guide</w:t>
      </w:r>
    </w:p>
    <w:p>
      <w:r>
        <w:t>The Management room coordinates the project workflow. Sign in with the Management ID and password configured by the local project operator. Do not put these credentials in a public document or share them with volunteers.</w:t>
      </w:r>
    </w:p>
    <w:p>
      <w:pPr>
        <w:pStyle w:val="Heading2"/>
        <w:keepNext/>
      </w:pPr>
      <w:r>
        <w:rPr>
          <w:rFonts w:ascii="Arial" w:hAnsi="Arial"/>
          <w:b/>
          <w:color w:val="111827"/>
          <w:sz w:val="24"/>
        </w:rPr>
        <w:t>Review volunteer requests</w:t>
      </w:r>
    </w:p>
    <w:p>
      <w:pPr>
        <w:spacing w:after="80"/>
      </w:pPr>
      <w:r>
        <w:rPr>
          <w:rFonts w:ascii="Arial" w:hAnsi="Arial"/>
          <w:b/>
          <w:color w:val="273449"/>
          <w:sz w:val="21"/>
        </w:rPr>
        <w:t xml:space="preserve">Action 1 - </w:t>
      </w:r>
      <w:r>
        <w:rPr>
          <w:rFonts w:ascii="Arial" w:hAnsi="Arial"/>
          <w:b/>
          <w:color w:val="273449"/>
          <w:sz w:val="21"/>
        </w:rPr>
        <w:t xml:space="preserve">Open Admin. </w:t>
      </w:r>
      <w:r>
        <w:rPr>
          <w:rFonts w:ascii="Arial" w:hAnsi="Arial"/>
          <w:b w:val="0"/>
          <w:color w:val="273449"/>
          <w:sz w:val="21"/>
        </w:rPr>
        <w:t>Review the pending volunteer requests and their selected responder type.</w:t>
      </w:r>
    </w:p>
    <w:p>
      <w:pPr>
        <w:spacing w:after="80"/>
      </w:pPr>
      <w:r>
        <w:rPr>
          <w:rFonts w:ascii="Arial" w:hAnsi="Arial"/>
          <w:b/>
          <w:color w:val="273449"/>
          <w:sz w:val="21"/>
        </w:rPr>
        <w:t xml:space="preserve">Action 2 - </w:t>
      </w:r>
      <w:r>
        <w:rPr>
          <w:rFonts w:ascii="Arial" w:hAnsi="Arial"/>
          <w:b/>
          <w:color w:val="273449"/>
          <w:sz w:val="21"/>
        </w:rPr>
        <w:t xml:space="preserve">Check the request. </w:t>
      </w:r>
      <w:r>
        <w:rPr>
          <w:rFonts w:ascii="Arial" w:hAnsi="Arial"/>
          <w:b w:val="0"/>
          <w:color w:val="273449"/>
          <w:sz w:val="21"/>
        </w:rPr>
        <w:t>Confirm the person and responder type using your project process. Listed skills are user-entered and are not certificate-verified by the prototype.</w:t>
      </w:r>
    </w:p>
    <w:p>
      <w:pPr>
        <w:spacing w:after="80"/>
      </w:pPr>
      <w:r>
        <w:rPr>
          <w:rFonts w:ascii="Arial" w:hAnsi="Arial"/>
          <w:b/>
          <w:color w:val="273449"/>
          <w:sz w:val="21"/>
        </w:rPr>
        <w:t xml:space="preserve">Action 3 - </w:t>
      </w:r>
      <w:r>
        <w:rPr>
          <w:rFonts w:ascii="Arial" w:hAnsi="Arial"/>
          <w:b/>
          <w:color w:val="273449"/>
          <w:sz w:val="21"/>
        </w:rPr>
        <w:t xml:space="preserve">Approve or reject. </w:t>
      </w:r>
      <w:r>
        <w:rPr>
          <w:rFonts w:ascii="Arial" w:hAnsi="Arial"/>
          <w:b w:val="0"/>
          <w:color w:val="273449"/>
          <w:sz w:val="21"/>
        </w:rPr>
        <w:t>Approve to grant Volunteer Desk access, or reject if the request should not receive volunteer access.</w:t>
      </w:r>
    </w:p>
    <w:p>
      <w:pPr>
        <w:pStyle w:val="Heading2"/>
        <w:keepNext/>
      </w:pPr>
      <w:r>
        <w:rPr>
          <w:rFonts w:ascii="Arial" w:hAnsi="Arial"/>
          <w:b/>
          <w:color w:val="111827"/>
          <w:sz w:val="24"/>
        </w:rPr>
        <w:t>Triage and coordinate incidents</w:t>
      </w:r>
    </w:p>
    <w:p>
      <w:pPr>
        <w:spacing w:after="80"/>
      </w:pPr>
      <w:r>
        <w:rPr>
          <w:rFonts w:ascii="Arial" w:hAnsi="Arial"/>
          <w:b/>
          <w:color w:val="273449"/>
          <w:sz w:val="21"/>
        </w:rPr>
        <w:t xml:space="preserve">Action 1 - </w:t>
      </w:r>
      <w:r>
        <w:rPr>
          <w:rFonts w:ascii="Arial" w:hAnsi="Arial"/>
          <w:b/>
          <w:color w:val="273449"/>
          <w:sz w:val="21"/>
        </w:rPr>
        <w:t xml:space="preserve">Open Incident Triage. </w:t>
      </w:r>
      <w:r>
        <w:rPr>
          <w:rFonts w:ascii="Arial" w:hAnsi="Arial"/>
          <w:b w:val="0"/>
          <w:color w:val="273449"/>
          <w:sz w:val="21"/>
        </w:rPr>
        <w:t>Search or filter by incident status and priority. Open a report to review its description, location, and other details.</w:t>
      </w:r>
    </w:p>
    <w:p>
      <w:pPr>
        <w:spacing w:after="80"/>
      </w:pPr>
      <w:r>
        <w:rPr>
          <w:rFonts w:ascii="Arial" w:hAnsi="Arial"/>
          <w:b/>
          <w:color w:val="273449"/>
          <w:sz w:val="21"/>
        </w:rPr>
        <w:t xml:space="preserve">Action 2 - </w:t>
      </w:r>
      <w:r>
        <w:rPr>
          <w:rFonts w:ascii="Arial" w:hAnsi="Arial"/>
          <w:b/>
          <w:color w:val="273449"/>
          <w:sz w:val="21"/>
        </w:rPr>
        <w:t xml:space="preserve">Review the AI suggestion. </w:t>
      </w:r>
      <w:r>
        <w:rPr>
          <w:rFonts w:ascii="Arial" w:hAnsi="Arial"/>
          <w:b w:val="0"/>
          <w:color w:val="273449"/>
          <w:sz w:val="21"/>
        </w:rPr>
        <w:t>Check the suggested category, priority, confidence, and reasons. These are decision support and may be wrong or incomplete.</w:t>
      </w:r>
    </w:p>
    <w:p>
      <w:pPr>
        <w:spacing w:after="80"/>
      </w:pPr>
      <w:r>
        <w:rPr>
          <w:rFonts w:ascii="Arial" w:hAnsi="Arial"/>
          <w:b/>
          <w:color w:val="273449"/>
          <w:sz w:val="21"/>
        </w:rPr>
        <w:t xml:space="preserve">Action 3 - </w:t>
      </w:r>
      <w:r>
        <w:rPr>
          <w:rFonts w:ascii="Arial" w:hAnsi="Arial"/>
          <w:b/>
          <w:color w:val="273449"/>
          <w:sz w:val="21"/>
        </w:rPr>
        <w:t xml:space="preserve">Correct and update. </w:t>
      </w:r>
      <w:r>
        <w:rPr>
          <w:rFonts w:ascii="Arial" w:hAnsi="Arial"/>
          <w:b w:val="0"/>
          <w:color w:val="273449"/>
          <w:sz w:val="21"/>
        </w:rPr>
        <w:t>Use human judgment to change incident details or lifecycle status. Record accurate information and follow local response procedures.</w:t>
      </w:r>
    </w:p>
    <w:p>
      <w:pPr>
        <w:spacing w:after="80"/>
      </w:pPr>
      <w:r>
        <w:rPr>
          <w:rFonts w:ascii="Arial" w:hAnsi="Arial"/>
          <w:b/>
          <w:color w:val="273449"/>
          <w:sz w:val="21"/>
        </w:rPr>
        <w:t xml:space="preserve">Action 4 - </w:t>
      </w:r>
      <w:r>
        <w:rPr>
          <w:rFonts w:ascii="Arial" w:hAnsi="Arial"/>
          <w:b/>
          <w:color w:val="273449"/>
          <w:sz w:val="21"/>
        </w:rPr>
        <w:t xml:space="preserve">Assign responders and resources. </w:t>
      </w:r>
      <w:r>
        <w:rPr>
          <w:rFonts w:ascii="Arial" w:hAnsi="Arial"/>
          <w:b w:val="0"/>
          <w:color w:val="273449"/>
          <w:sz w:val="21"/>
        </w:rPr>
        <w:t>Review the suggested match, distance, skills, and availability. Verify qualifications and availability; then make the assignment yourself.</w:t>
      </w:r>
    </w:p>
    <w:p>
      <w:pPr>
        <w:spacing w:after="80"/>
      </w:pPr>
      <w:r>
        <w:rPr>
          <w:rFonts w:ascii="Arial" w:hAnsi="Arial"/>
          <w:b/>
          <w:color w:val="273449"/>
          <w:sz w:val="21"/>
        </w:rPr>
        <w:t xml:space="preserve">Action 5 - </w:t>
      </w:r>
      <w:r>
        <w:rPr>
          <w:rFonts w:ascii="Arial" w:hAnsi="Arial"/>
          <w:b/>
          <w:color w:val="273449"/>
          <w:sz w:val="21"/>
        </w:rPr>
        <w:t xml:space="preserve">Complete the response. </w:t>
      </w:r>
      <w:r>
        <w:rPr>
          <w:rFonts w:ascii="Arial" w:hAnsi="Arial"/>
          <w:b w:val="0"/>
          <w:color w:val="273449"/>
          <w:sz w:val="21"/>
        </w:rPr>
        <w:t>Update the response checklist as tasks are done. An incident appears under Completed Incidents when it is marked resolved or all response tasks are complete.</w:t>
      </w:r>
    </w:p>
    <w:p>
      <w:pPr>
        <w:pStyle w:val="Heading2"/>
        <w:keepNext/>
      </w:pPr>
      <w:r>
        <w:rPr>
          <w:rFonts w:ascii="Arial" w:hAnsi="Arial"/>
          <w:b/>
          <w:color w:val="111827"/>
          <w:sz w:val="24"/>
        </w:rPr>
        <w:t>Other Management tools</w:t>
      </w:r>
    </w:p>
    <w:p>
      <w:pPr>
        <w:pStyle w:val="ListBullet"/>
        <w:spacing w:after="60"/>
      </w:pPr>
      <w:r>
        <w:rPr>
          <w:rFonts w:ascii="Arial" w:hAnsi="Arial"/>
          <w:b w:val="0"/>
          <w:color w:val="273449"/>
          <w:sz w:val="21"/>
        </w:rPr>
        <w:t>Resources: register response units and update their availability.</w:t>
      </w:r>
    </w:p>
    <w:p>
      <w:pPr>
        <w:pStyle w:val="ListBullet"/>
        <w:spacing w:after="60"/>
      </w:pPr>
      <w:r>
        <w:rPr>
          <w:rFonts w:ascii="Arial" w:hAnsi="Arial"/>
          <w:b w:val="0"/>
          <w:color w:val="273449"/>
          <w:sz w:val="21"/>
        </w:rPr>
        <w:t>Completed Incidents: review archived reports and download an incident PDF.</w:t>
      </w:r>
    </w:p>
    <w:p>
      <w:pPr>
        <w:pStyle w:val="ListBullet"/>
        <w:spacing w:after="60"/>
      </w:pPr>
      <w:r>
        <w:rPr>
          <w:rFonts w:ascii="Arial" w:hAnsi="Arial"/>
          <w:b w:val="0"/>
          <w:color w:val="273449"/>
          <w:sz w:val="21"/>
        </w:rPr>
        <w:t>Community Messages: send public group updates to connected Management and volunteer members.</w:t>
      </w:r>
    </w:p>
    <w:p>
      <w:pPr>
        <w:pStyle w:val="ListBullet"/>
        <w:spacing w:after="60"/>
      </w:pPr>
      <w:r>
        <w:rPr>
          <w:rFonts w:ascii="Arial" w:hAnsi="Arial"/>
          <w:b w:val="0"/>
          <w:color w:val="273449"/>
          <w:sz w:val="21"/>
        </w:rPr>
        <w:t>AI Metrics: view the project’s prototype metrics; do not treat them as a validated accuracy study.</w:t>
      </w:r>
    </w:p>
    <w:p>
      <w:r>
        <w:br w:type="page"/>
      </w:r>
    </w:p>
    <w:p>
      <w:pPr>
        <w:pStyle w:val="Heading1"/>
        <w:keepNext/>
      </w:pPr>
      <w:r>
        <w:rPr>
          <w:rFonts w:ascii="Arial" w:hAnsi="Arial"/>
          <w:b/>
          <w:color w:val="111827"/>
          <w:sz w:val="32"/>
        </w:rPr>
        <w:t>Local Connect and offline use</w:t>
      </w:r>
    </w:p>
    <w:p>
      <w:pPr>
        <w:pStyle w:val="Heading2"/>
        <w:keepNext/>
      </w:pPr>
      <w:r>
        <w:rPr>
          <w:rFonts w:ascii="Arial" w:hAnsi="Arial"/>
          <w:b/>
          <w:color w:val="111827"/>
          <w:sz w:val="24"/>
        </w:rPr>
        <w:t>Browser offline queue</w:t>
      </w:r>
    </w:p>
    <w:p>
      <w:pPr>
        <w:pStyle w:val="ListBullet"/>
        <w:spacing w:after="60"/>
      </w:pPr>
      <w:r>
        <w:rPr>
          <w:rFonts w:ascii="Arial" w:hAnsi="Arial"/>
          <w:b w:val="0"/>
          <w:color w:val="273449"/>
          <w:sz w:val="21"/>
        </w:rPr>
        <w:t>If the local API is unavailable, an emergency report can be saved in this browser’s IndexedDB queue.</w:t>
      </w:r>
    </w:p>
    <w:p>
      <w:pPr>
        <w:pStyle w:val="ListBullet"/>
        <w:spacing w:after="60"/>
      </w:pPr>
      <w:r>
        <w:rPr>
          <w:rFonts w:ascii="Arial" w:hAnsi="Arial"/>
          <w:b w:val="0"/>
          <w:color w:val="273449"/>
          <w:sz w:val="21"/>
        </w:rPr>
        <w:t>When the API becomes reachable, open Local Connect and select Sync Queue Now. Check that the report status changes to Server received.</w:t>
      </w:r>
    </w:p>
    <w:p>
      <w:pPr>
        <w:pStyle w:val="ListBullet"/>
        <w:spacing w:after="60"/>
      </w:pPr>
      <w:r>
        <w:rPr>
          <w:rFonts w:ascii="Arial" w:hAnsi="Arial"/>
          <w:b w:val="0"/>
          <w:color w:val="273449"/>
          <w:sz w:val="21"/>
        </w:rPr>
        <w:t>The local project does not automatically synchronize separate computers or a cloud database unless a shared backend is configured.</w:t>
      </w:r>
    </w:p>
    <w:p>
      <w:pPr>
        <w:pStyle w:val="Heading2"/>
        <w:keepNext/>
      </w:pPr>
      <w:r>
        <w:rPr>
          <w:rFonts w:ascii="Arial" w:hAnsi="Arial"/>
          <w:b/>
          <w:color w:val="111827"/>
          <w:sz w:val="24"/>
        </w:rPr>
        <w:t>Android Bluetooth relay</w:t>
      </w:r>
    </w:p>
    <w:p>
      <w:pPr>
        <w:pStyle w:val="ListBullet"/>
        <w:spacing w:after="60"/>
      </w:pPr>
      <w:r>
        <w:rPr>
          <w:rFonts w:ascii="Arial" w:hAnsi="Arial"/>
          <w:b w:val="0"/>
          <w:color w:val="273449"/>
          <w:sz w:val="21"/>
        </w:rPr>
        <w:t>Real BLE transmission is available only in the Android companion app, not in a normal desktop browser. The browser relay walkthrough is a simulator.</w:t>
      </w:r>
    </w:p>
    <w:p>
      <w:pPr>
        <w:pStyle w:val="ListBullet"/>
        <w:spacing w:after="60"/>
      </w:pPr>
      <w:r>
        <w:rPr>
          <w:rFonts w:ascii="Arial" w:hAnsi="Arial"/>
          <w:b w:val="0"/>
          <w:color w:val="273449"/>
          <w:sz w:val="21"/>
        </w:rPr>
        <w:t>Participating Android phones need the companion app, Nearby devices permission, and the relay started in Local Connect. A phone-to-phone receipt is not server confirmation.</w:t>
      </w:r>
    </w:p>
    <w:p>
      <w:pPr>
        <w:pStyle w:val="ListBullet"/>
        <w:spacing w:after="60"/>
      </w:pPr>
      <w:r>
        <w:rPr>
          <w:rFonts w:ascii="Arial" w:hAnsi="Arial"/>
          <w:b w:val="0"/>
          <w:color w:val="273449"/>
          <w:sz w:val="21"/>
        </w:rPr>
        <w:t>Relay depends on compatible nearby phones and real radio range. Range, background behavior, and battery use may vary by device; this is not nationwide coverage.</w:t>
      </w:r>
    </w:p>
    <w:p>
      <w:pPr>
        <w:pStyle w:val="Heading2"/>
        <w:keepNext/>
      </w:pPr>
      <w:r>
        <w:rPr>
          <w:rFonts w:ascii="Arial" w:hAnsi="Arial"/>
          <w:b/>
          <w:color w:val="111827"/>
          <w:sz w:val="24"/>
        </w:rPr>
        <w:t>Common issues</w:t>
      </w:r>
    </w:p>
    <w:p>
      <w:pPr>
        <w:pStyle w:val="ListBullet"/>
        <w:spacing w:after="60"/>
      </w:pPr>
      <w:r>
        <w:rPr>
          <w:rFonts w:ascii="Arial" w:hAnsi="Arial"/>
          <w:b w:val="0"/>
          <w:color w:val="273449"/>
          <w:sz w:val="21"/>
        </w:rPr>
        <w:t>Cannot sign in: check the account email and password. Ask the local operator about Management access; this portal does not use email verification or password recovery.</w:t>
      </w:r>
    </w:p>
    <w:p>
      <w:pPr>
        <w:pStyle w:val="ListBullet"/>
        <w:spacing w:after="60"/>
      </w:pPr>
      <w:r>
        <w:rPr>
          <w:rFonts w:ascii="Arial" w:hAnsi="Arial"/>
          <w:b w:val="0"/>
          <w:color w:val="273449"/>
          <w:sz w:val="21"/>
        </w:rPr>
        <w:t>Volunteer tools are missing: the Management room may still need to approve the volunteer request. Sign out and sign in after approval.</w:t>
      </w:r>
    </w:p>
    <w:p>
      <w:pPr>
        <w:pStyle w:val="ListBullet"/>
        <w:spacing w:after="60"/>
      </w:pPr>
      <w:r>
        <w:rPr>
          <w:rFonts w:ascii="Arial" w:hAnsi="Arial"/>
          <w:b w:val="0"/>
          <w:color w:val="273449"/>
          <w:sz w:val="21"/>
        </w:rPr>
        <w:t>Report is queued: restore access to the local API, then use Sync Queue Now. Do not assume it reached the server until the status confirms it.</w:t>
      </w:r>
    </w:p>
    <w:p>
      <w:pPr>
        <w:pStyle w:val="ListBullet"/>
        <w:spacing w:after="60"/>
      </w:pPr>
      <w:r>
        <w:rPr>
          <w:rFonts w:ascii="Arial" w:hAnsi="Arial"/>
          <w:b w:val="0"/>
          <w:color w:val="273449"/>
          <w:sz w:val="21"/>
        </w:rPr>
        <w:t>Location or route is missing: allow location access, refresh GPS, check internet access, and correct the location manually if needed.</w:t>
      </w:r>
    </w:p>
    <w:p>
      <w:pPr>
        <w:pStyle w:val="Heading2"/>
        <w:keepNext/>
      </w:pPr>
      <w:r>
        <w:rPr>
          <w:rFonts w:ascii="Arial" w:hAnsi="Arial"/>
          <w:b/>
          <w:color w:val="111827"/>
          <w:sz w:val="24"/>
        </w:rPr>
        <w:t>Safety and emergency help</w:t>
      </w:r>
    </w:p>
    <w:p>
      <w:r>
        <w:t>Call India’s emergency number 112 for an immediate emergency. Keep yourself safe and follow instructions from emergency call operators and authorized responders. AI triage, maps, route estimates, volunteer matching, offline storage, and first-aid guidance may be incomplete or unavailable. This prototype supports coordination; it does not replace official emergency services or professional medical care.</w:t>
      </w:r>
    </w:p>
    <w:p>
      <w:pPr>
        <w:spacing w:before="80" w:after="140"/>
      </w:pPr>
      <w:r>
        <w:rPr>
          <w:rFonts w:ascii="Arial" w:hAnsi="Arial"/>
          <w:b/>
          <w:color w:val="172033"/>
          <w:sz w:val="21"/>
        </w:rPr>
        <w:t xml:space="preserve">Project support: </w:t>
      </w:r>
      <w:r>
        <w:rPr>
          <w:rFonts w:ascii="Arial" w:hAnsi="Arial"/>
          <w:b w:val="0"/>
          <w:color w:val="273449"/>
          <w:sz w:val="21"/>
        </w:rPr>
        <w:t>For account, server, or setup problems, contact the person managing the project installation.</w:t>
      </w:r>
    </w:p>
    <w:sectPr w:rsidR="00FC693F" w:rsidRPr="0006063C" w:rsidSect="00034616">
      <w:headerReference w:type="default" r:id="rId9"/>
      <w:footerReference w:type="default" r:id="rId10"/>
      <w:pgSz w:w="12240" w:h="15840"/>
      <w:pgMar w:top="936"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3657A"/>
        <w:sz w:val="16"/>
      </w:rPr>
      <w:t xml:space="preserve">Community assistance and public safety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3657A"/>
        <w:sz w:val="16"/>
      </w:rPr>
      <w:t>AI-BASED  |  PROJECT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734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118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