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FE09D" w14:textId="77777777" w:rsidR="00447C8E" w:rsidRDefault="00A24EC2">
      <w:r>
        <w:t>WITH THE LOCAL ADAPTIVE THRESHOLD</w:t>
      </w:r>
    </w:p>
    <w:p w14:paraId="3338A6F3" w14:textId="03D46A57" w:rsidR="00A24EC2" w:rsidRDefault="00F7290F">
      <w:r w:rsidRPr="00F7290F">
        <w:drawing>
          <wp:inline distT="0" distB="0" distL="0" distR="0" wp14:anchorId="07002EFA" wp14:editId="6E4D968F">
            <wp:extent cx="5943600" cy="6089015"/>
            <wp:effectExtent l="0" t="0" r="0" b="6985"/>
            <wp:docPr id="36015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3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98FCC" w14:textId="77777777" w:rsidR="00A24EC2" w:rsidRDefault="00A24EC2"/>
    <w:p w14:paraId="2FBE5595" w14:textId="77777777" w:rsidR="00A24EC2" w:rsidRDefault="00A24EC2">
      <w:r>
        <w:br w:type="page"/>
      </w:r>
    </w:p>
    <w:p w14:paraId="164A6EF7" w14:textId="77777777" w:rsidR="00A24EC2" w:rsidRDefault="00A24EC2">
      <w:r>
        <w:lastRenderedPageBreak/>
        <w:t>WITH GLOBAL ADAPTIVE THRESHOLD</w:t>
      </w:r>
    </w:p>
    <w:p w14:paraId="408FA4AA" w14:textId="2E92D219" w:rsidR="00A24EC2" w:rsidRDefault="001D59D4">
      <w:r w:rsidRPr="001D59D4">
        <w:drawing>
          <wp:inline distT="0" distB="0" distL="0" distR="0" wp14:anchorId="5192D5BC" wp14:editId="231759F5">
            <wp:extent cx="5943600" cy="6165215"/>
            <wp:effectExtent l="0" t="0" r="0" b="6985"/>
            <wp:docPr id="62283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387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20E41"/>
    <w:rsid w:val="00096B44"/>
    <w:rsid w:val="00127762"/>
    <w:rsid w:val="00161C60"/>
    <w:rsid w:val="001D59D4"/>
    <w:rsid w:val="00316264"/>
    <w:rsid w:val="00447C8E"/>
    <w:rsid w:val="006605C6"/>
    <w:rsid w:val="00A24EC2"/>
    <w:rsid w:val="00DE144E"/>
    <w:rsid w:val="00F7290F"/>
    <w:rsid w:val="00FA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501DF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1</cp:revision>
  <dcterms:created xsi:type="dcterms:W3CDTF">2026-06-17T09:39:00Z</dcterms:created>
  <dcterms:modified xsi:type="dcterms:W3CDTF">2026-06-17T10:13:00Z</dcterms:modified>
</cp:coreProperties>
</file>