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Wellness Dimension.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w:t>
      </w:r>
      <w:r w:rsidDel="00000000" w:rsidR="00000000" w:rsidRPr="00000000">
        <w:rPr>
          <w:rtl w:val="0"/>
        </w:rPr>
        <w:t xml:space="preserve">five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folders in our code: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tl w:val="0"/>
        </w:rPr>
        <w:t xml:space="preserve">LMs_MultiWD</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folder contains code on MultiWD task with Gambler's loss (GL) and Sigmoid Cross Entropy loss (SCE). It also includes code to calculate SVD.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tl w:val="0"/>
        </w:rPr>
        <w:t xml:space="preserve">LMs_WellXplain</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folder contains code on WellXplain task with Gambler's loss (GL) and Sigmoid Cross Entropy loss (SCE). It also includes code to calculate SVD a</w:t>
      </w:r>
      <w:r w:rsidDel="00000000" w:rsidR="00000000" w:rsidRPr="00000000">
        <w:rPr>
          <w:rtl w:val="0"/>
        </w:rPr>
        <w:t xml:space="preserve">nd AO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r w:rsidDel="00000000" w:rsidR="00000000" w:rsidRPr="00000000">
        <w:rPr>
          <w:rtl w:val="0"/>
        </w:rPr>
        <w:t xml:space="preserve">LLMs_WellXplain</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includes code for Large Language Models (LLMs). It has GPT-4 and GPT 3.5 (for both zero-shot and few-shot settings), Llama and MedAlpaca on WellXplain task with SCE.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Data</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folder includes the datasets: MultiWD and WellXplain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Demo</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includes code and two saved model than can easily uploaded and runed.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environment.txt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file contains the requirements for the environment to run the code.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 README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train and test</w:t>
      </w:r>
      <w:r w:rsidDel="00000000" w:rsidR="00000000" w:rsidRPr="00000000">
        <w:rPr>
          <w:rtl w:val="0"/>
        </w:rPr>
        <w:t xml:space="preserve"> models in cases (1) and (2) and for Llama and MedAlpaca in case (3), you would need to upload the datasets MultiWD and WellXplain into the current path of the project on your device or (for Colab use) upload them into your Google Drive (in this path /content/drive/MyDrive/results). To do so, just go to the Data Loading part or search for pd.read_csv and change it according to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preference.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we need huggingface login, you would need to create </w:t>
      </w:r>
      <w:r w:rsidDel="00000000" w:rsidR="00000000" w:rsidRPr="00000000">
        <w:rPr>
          <w:rtl w:val="0"/>
        </w:rPr>
        <w:t xml:space="preserv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access token in your account in huggingface at https://huggingface.co/settings/toke link and use it where it </w:t>
      </w:r>
      <w:r w:rsidDel="00000000" w:rsidR="00000000" w:rsidRPr="00000000">
        <w:rPr>
          <w:rtl w:val="0"/>
        </w:rPr>
        <w:t xml:space="preserve">requests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such a token or assign it in any variable named "access_token_read."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get different results since it runs </w:t>
      </w:r>
      <w:r w:rsidDel="00000000" w:rsidR="00000000" w:rsidRPr="00000000">
        <w:rPr>
          <w:rtl w:val="0"/>
        </w:rPr>
        <w:t xml:space="preserve">in different situations;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however</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results would not </w:t>
      </w:r>
      <w:r w:rsidDel="00000000" w:rsidR="00000000" w:rsidRPr="00000000">
        <w:rPr>
          <w:rtl w:val="0"/>
        </w:rPr>
        <w:t xml:space="preserve">differ significantly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You can use Google Colab to run the Jupyter Source File. Note that we used Colab Pro, which provides us with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A100.</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a code</w:t>
      </w:r>
      <w:r w:rsidDel="00000000" w:rsidR="00000000" w:rsidRPr="00000000">
        <w:rPr>
          <w:rtl w:val="0"/>
        </w:rPr>
        <w:t xml:space="preserve">, you just need to run it in the order in which the codes appear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provide the full datasets after acceptance of the paper.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code file </w:t>
      </w:r>
      <w:r w:rsidDel="00000000" w:rsidR="00000000" w:rsidRPr="00000000">
        <w:rPr>
          <w:rtl w:val="0"/>
        </w:rPr>
        <w:t xml:space="preserve">includes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appropriate comments to help understand the code.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