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political-media-bias-project-report"/>
    <w:p>
      <w:pPr>
        <w:pStyle w:val="Heading1"/>
      </w:pPr>
      <w:r>
        <w:t xml:space="preserve">Political Media Bias — Project Report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repository/notebook tackles</w:t>
      </w:r>
      <w:r>
        <w:t xml:space="preserve"> </w:t>
      </w:r>
      <w:r>
        <w:rPr>
          <w:b/>
          <w:bCs/>
        </w:rPr>
        <w:t xml:space="preserve">binary classification of political social-media posts</w:t>
      </w:r>
      <w:r>
        <w:t xml:space="preserve"> </w:t>
      </w:r>
      <w:r>
        <w:t xml:space="preserve">(or short articles) to detect media bias. The work explores both traditional feature-based models (TF–IDF + Logistic Regression and other classical models) and a modern transformer-based approach (BERT via</w:t>
      </w:r>
      <w:r>
        <w:t xml:space="preserve"> </w:t>
      </w:r>
      <w:r>
        <w:rPr>
          <w:rStyle w:val="VerbatimChar"/>
        </w:rPr>
        <w:t xml:space="preserve">keras_nlp</w:t>
      </w:r>
      <w:r>
        <w:t xml:space="preserve">). The notebook’s conclusion:</w:t>
      </w:r>
      <w:r>
        <w:t xml:space="preserve"> </w:t>
      </w:r>
      <w:r>
        <w:rPr>
          <w:b/>
          <w:bCs/>
        </w:rPr>
        <w:t xml:space="preserve">BERT outperforms TF–IDF-based models</w:t>
      </w:r>
      <w:r>
        <w:t xml:space="preserve"> </w:t>
      </w:r>
      <w:r>
        <w:t xml:space="preserve">on this dataset.</w:t>
      </w:r>
    </w:p>
    <w:p>
      <w:r>
        <w:pict>
          <v:rect style="width:0;height:1.5pt" o:hralign="center" o:hrstd="t" o:hr="t"/>
        </w:pict>
      </w:r>
    </w:p>
    <w:bookmarkEnd w:id="20"/>
    <w:bookmarkStart w:id="21" w:name="problem-statement"/>
    <w:p>
      <w:pPr>
        <w:pStyle w:val="Heading2"/>
      </w:pPr>
      <w:r>
        <w:t xml:space="preserve">Problem statement</w:t>
      </w:r>
    </w:p>
    <w:p>
      <w:pPr>
        <w:pStyle w:val="FirstParagraph"/>
      </w:pPr>
      <w:r>
        <w:t xml:space="preserve">Detect whether a piece of political text (social media post or short article) is</w:t>
      </w:r>
      <w:r>
        <w:t xml:space="preserve"> </w:t>
      </w:r>
      <w:r>
        <w:rPr>
          <w:b/>
          <w:bCs/>
        </w:rPr>
        <w:t xml:space="preserve">neutral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partisan</w:t>
      </w:r>
      <w:r>
        <w:t xml:space="preserve">. This is framed as a binary classification problem: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neutral</w:t>
      </w:r>
      <w:r>
        <w:t xml:space="preserve"> </w:t>
      </w:r>
      <w:r>
        <w:t xml:space="preserve">→ label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partisan</w:t>
      </w:r>
      <w:r>
        <w:t xml:space="preserve"> </w:t>
      </w:r>
      <w:r>
        <w:t xml:space="preserve">→ label</w:t>
      </w:r>
      <w:r>
        <w:t xml:space="preserve"> </w:t>
      </w:r>
      <w:r>
        <w:rPr>
          <w:rStyle w:val="VerbatimChar"/>
        </w:rPr>
        <w:t xml:space="preserve">1</w:t>
      </w:r>
    </w:p>
    <w:p>
      <w:pPr>
        <w:pStyle w:val="BodyText"/>
      </w:pPr>
      <w:r>
        <w:t xml:space="preserve">The goal is to compare classical NLP pipelines (TF–IDF + classical ML) with a transformer-based classifier (BERT) and evaluate which approach yields better performance on held-out data.</w:t>
      </w:r>
    </w:p>
    <w:p>
      <w:r>
        <w:pict>
          <v:rect style="width:0;height:1.5pt" o:hralign="center" o:hrstd="t" o:hr="t"/>
        </w:pict>
      </w:r>
    </w:p>
    <w:bookmarkEnd w:id="21"/>
    <w:bookmarkStart w:id="22" w:name="dataset"/>
    <w:p>
      <w:pPr>
        <w:pStyle w:val="Heading2"/>
      </w:pPr>
      <w:r>
        <w:t xml:space="preserve">Dataset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Filename used in notebook:</w:t>
      </w:r>
      <w:r>
        <w:t xml:space="preserve"> </w:t>
      </w:r>
      <w:r>
        <w:rPr>
          <w:rStyle w:val="VerbatimChar"/>
        </w:rPr>
        <w:t xml:space="preserve">political_social_media.csv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columns used: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text</w:t>
      </w:r>
      <w:r>
        <w:t xml:space="preserve"> </w:t>
      </w:r>
      <w:r>
        <w:t xml:space="preserve">— the raw text to classify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bias</w:t>
      </w:r>
      <w:r>
        <w:t xml:space="preserve"> </w:t>
      </w:r>
      <w:r>
        <w:t xml:space="preserve">— the string label (</w:t>
      </w:r>
      <w:r>
        <w:rPr>
          <w:rStyle w:val="VerbatimChar"/>
        </w:rPr>
        <w:t xml:space="preserve">'neutral'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'partisan'</w:t>
      </w:r>
      <w:r>
        <w:t xml:space="preserve">)</w:t>
      </w:r>
    </w:p>
    <w:p>
      <w:pPr>
        <w:pStyle w:val="FirstParagraph"/>
      </w:pPr>
      <w:r>
        <w:t xml:space="preserve">The notebook keeps only these two columns and drops missing values: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data[[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'bias'</w:t>
      </w:r>
      <w:r>
        <w:rPr>
          <w:rStyle w:val="NormalTok"/>
        </w:rPr>
        <w:t xml:space="preserve">]].dropna()</w:t>
      </w:r>
    </w:p>
    <w:p>
      <w:pPr>
        <w:pStyle w:val="FirstParagraph"/>
      </w:pPr>
      <w:r>
        <w:t xml:space="preserve">The label mapping used is:</w:t>
      </w:r>
    </w:p>
    <w:p>
      <w:pPr>
        <w:pStyle w:val="SourceCode"/>
      </w:pPr>
      <w:r>
        <w:rPr>
          <w:rStyle w:val="NormalTok"/>
        </w:rPr>
        <w:t xml:space="preserve">data[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'bias'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StringTok"/>
        </w:rPr>
        <w:t xml:space="preserve">'neutral'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'partisan'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})</w:t>
      </w:r>
    </w:p>
    <w:p>
      <w:pPr>
        <w:pStyle w:val="BlockText"/>
      </w:pPr>
      <w:r>
        <w:t xml:space="preserve">The notebook inspects class balance using</w:t>
      </w:r>
      <w:r>
        <w:t xml:space="preserve"> </w:t>
      </w:r>
      <w:r>
        <w:rPr>
          <w:rStyle w:val="VerbatimChar"/>
        </w:rPr>
        <w:t xml:space="preserve">data['bias'].value_counts()</w:t>
      </w:r>
      <w:r>
        <w:t xml:space="preserve"> </w:t>
      </w:r>
      <w:r>
        <w:t xml:space="preserve">and trains with a stratified split to preserve label proportions.</w:t>
      </w:r>
    </w:p>
    <w:p>
      <w:r>
        <w:pict>
          <v:rect style="width:0;height:1.5pt" o:hralign="center" o:hrstd="t" o:hr="t"/>
        </w:pict>
      </w:r>
    </w:p>
    <w:bookmarkEnd w:id="22"/>
    <w:bookmarkStart w:id="23" w:name="key-preprocessing-steps"/>
    <w:p>
      <w:pPr>
        <w:pStyle w:val="Heading2"/>
      </w:pPr>
      <w:r>
        <w:t xml:space="preserve">Key preprocessing steps</w:t>
      </w:r>
    </w:p>
    <w:p>
      <w:pPr>
        <w:pStyle w:val="FirstParagraph"/>
      </w:pPr>
      <w:r>
        <w:t xml:space="preserve">Preprocessing in the notebook is concise and focused on removing noisy tokens (URLs, mentions, hashtags):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clean_text(text):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r"http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www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https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text, flags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re.MULTILINE)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r"</w:t>
      </w:r>
      <w:r>
        <w:rPr>
          <w:rStyle w:val="CharTok"/>
        </w:rPr>
        <w:t xml:space="preserve">\@</w:t>
      </w:r>
      <w:r>
        <w:rPr>
          <w:rStyle w:val="DecValTok"/>
        </w:rPr>
        <w:t xml:space="preserve">\w</w:t>
      </w:r>
      <w:r>
        <w:rPr>
          <w:rStyle w:val="OperatorTok"/>
        </w:rPr>
        <w:t xml:space="preserve">+</w:t>
      </w:r>
      <w:r>
        <w:rPr>
          <w:rStyle w:val="ControlFlowTok"/>
        </w:rPr>
        <w:t xml:space="preserve">|</w:t>
      </w:r>
      <w:r>
        <w:rPr>
          <w:rStyle w:val="CharTok"/>
        </w:rPr>
        <w:t xml:space="preserve">\#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text)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text.strip()</w:t>
      </w:r>
      <w:r>
        <w:br/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'clean_text'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(clean_text)</w:t>
      </w:r>
    </w:p>
    <w:p>
      <w:pPr>
        <w:pStyle w:val="FirstParagraph"/>
      </w:pPr>
      <w:r>
        <w:t xml:space="preserve">Notes:</w:t>
      </w:r>
      <w:r>
        <w:t xml:space="preserve"> </w:t>
      </w:r>
      <w:r>
        <w:t xml:space="preserve">- The notebook uses</w:t>
      </w:r>
      <w:r>
        <w:t xml:space="preserve"> </w:t>
      </w:r>
      <w:r>
        <w:rPr>
          <w:rStyle w:val="VerbatimChar"/>
        </w:rPr>
        <w:t xml:space="preserve">clean_text</w:t>
      </w:r>
      <w:r>
        <w:t xml:space="preserve"> </w:t>
      </w:r>
      <w:r>
        <w:t xml:space="preserve">to remove URLs and simple social media artifacts.</w:t>
      </w:r>
      <w:r>
        <w:t xml:space="preserve"> </w:t>
      </w:r>
      <w:r>
        <w:t xml:space="preserve">- It also sets aside</w:t>
      </w:r>
      <w:r>
        <w:t xml:space="preserve"> </w:t>
      </w:r>
      <w:r>
        <w:rPr>
          <w:rStyle w:val="VerbatimChar"/>
        </w:rPr>
        <w:t xml:space="preserve">clean_text</w:t>
      </w:r>
      <w:r>
        <w:t xml:space="preserve"> </w:t>
      </w:r>
      <w:r>
        <w:t xml:space="preserve">for feature extraction. It does not perform (in the visible cells) advanced normalization such as:</w:t>
      </w:r>
      <w:r>
        <w:t xml:space="preserve"> </w:t>
      </w:r>
      <w:r>
        <w:t xml:space="preserve">- tokenization beyond vectorizers</w:t>
      </w:r>
      <w:r>
        <w:t xml:space="preserve"> </w:t>
      </w:r>
      <w:r>
        <w:t xml:space="preserve">- explicit lowercasing (TF–IDF does this internally)</w:t>
      </w:r>
      <w:r>
        <w:t xml:space="preserve"> </w:t>
      </w:r>
      <w:r>
        <w:t xml:space="preserve">- lemmatization/stemming in the pipeline (though</w:t>
      </w:r>
      <w:r>
        <w:t xml:space="preserve"> </w:t>
      </w:r>
      <w:r>
        <w:rPr>
          <w:rStyle w:val="VerbatimChar"/>
        </w:rPr>
        <w:t xml:space="preserve">nltk</w:t>
      </w:r>
      <w:r>
        <w:t xml:space="preserve"> </w:t>
      </w:r>
      <w:r>
        <w:t xml:space="preserve">is imported and a lemmatizer is present in imports)</w:t>
      </w:r>
      <w:r>
        <w:t xml:space="preserve"> </w:t>
      </w:r>
      <w:r>
        <w:t xml:space="preserve">- explicit stopword removal beyond TF–IDF’s</w:t>
      </w:r>
      <w:r>
        <w:t xml:space="preserve"> </w:t>
      </w:r>
      <w:r>
        <w:rPr>
          <w:rStyle w:val="VerbatimChar"/>
        </w:rPr>
        <w:t xml:space="preserve">stop_words='english'</w:t>
      </w:r>
      <w:r>
        <w:t xml:space="preserve"> </w:t>
      </w:r>
      <w:r>
        <w:t xml:space="preserve">option</w:t>
      </w:r>
    </w:p>
    <w:p>
      <w:r>
        <w:pict>
          <v:rect style="width:0;height:1.5pt" o:hralign="center" o:hrstd="t" o:hr="t"/>
        </w:pict>
      </w:r>
    </w:p>
    <w:bookmarkEnd w:id="23"/>
    <w:bookmarkStart w:id="27" w:name="experimental-setup"/>
    <w:p>
      <w:pPr>
        <w:pStyle w:val="Heading2"/>
      </w:pPr>
      <w:r>
        <w:t xml:space="preserve">Experimental setup</w:t>
      </w:r>
    </w:p>
    <w:bookmarkStart w:id="24" w:name="train-test-split"/>
    <w:p>
      <w:pPr>
        <w:pStyle w:val="Heading3"/>
      </w:pPr>
      <w:r>
        <w:t xml:space="preserve">Train / test split</w:t>
      </w:r>
    </w:p>
    <w:p>
      <w:pPr>
        <w:pStyle w:val="FirstParagraph"/>
      </w:pPr>
      <w:r>
        <w:t xml:space="preserve">The code uses scikit-learn’s</w:t>
      </w:r>
      <w:r>
        <w:t xml:space="preserve"> </w:t>
      </w:r>
      <w:r>
        <w:rPr>
          <w:rStyle w:val="VerbatimChar"/>
        </w:rPr>
        <w:t xml:space="preserve">train_test_split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data[</w:t>
      </w:r>
      <w:r>
        <w:rPr>
          <w:rStyle w:val="StringTok"/>
        </w:rPr>
        <w:t xml:space="preserve">'clean_text'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],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'bias'</w:t>
      </w:r>
      <w:r>
        <w:rPr>
          <w:rStyle w:val="NormalTok"/>
        </w:rPr>
        <w:t xml:space="preserve">])</w:t>
      </w:r>
    </w:p>
    <w:p>
      <w:pPr>
        <w:pStyle w:val="Compact"/>
        <w:numPr>
          <w:ilvl w:val="0"/>
          <w:numId w:val="1003"/>
        </w:numPr>
      </w:pPr>
      <w:r>
        <w:t xml:space="preserve">Test size: 20%</w:t>
      </w:r>
    </w:p>
    <w:p>
      <w:pPr>
        <w:pStyle w:val="Compact"/>
        <w:numPr>
          <w:ilvl w:val="0"/>
          <w:numId w:val="1003"/>
        </w:numPr>
      </w:pPr>
      <w:r>
        <w:t xml:space="preserve">Stratification: by</w:t>
      </w:r>
      <w:r>
        <w:t xml:space="preserve"> </w:t>
      </w:r>
      <w:r>
        <w:rPr>
          <w:rStyle w:val="VerbatimChar"/>
        </w:rPr>
        <w:t xml:space="preserve">bias</w:t>
      </w:r>
      <w:r>
        <w:t xml:space="preserve"> </w:t>
      </w:r>
      <w:r>
        <w:t xml:space="preserve">column</w:t>
      </w:r>
    </w:p>
    <w:p>
      <w:pPr>
        <w:pStyle w:val="Compact"/>
        <w:numPr>
          <w:ilvl w:val="0"/>
          <w:numId w:val="1003"/>
        </w:numPr>
      </w:pPr>
      <w:r>
        <w:t xml:space="preserve">Random state: 42 (reproducible)</w:t>
      </w:r>
    </w:p>
    <w:bookmarkEnd w:id="24"/>
    <w:bookmarkStart w:id="25" w:name="tfidf-classical-models"/>
    <w:p>
      <w:pPr>
        <w:pStyle w:val="Heading3"/>
      </w:pPr>
      <w:r>
        <w:t xml:space="preserve">TF–IDF + classical models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Vectorizer:</w:t>
      </w:r>
      <w:r>
        <w:t xml:space="preserve"> </w:t>
      </w:r>
      <w:r>
        <w:rPr>
          <w:rStyle w:val="VerbatimChar"/>
        </w:rPr>
        <w:t xml:space="preserve">TfidfVectorizer(max_features=5000, ngram_range=(1,2), stop_words='english')</w:t>
      </w:r>
    </w:p>
    <w:p>
      <w:pPr>
        <w:pStyle w:val="Compact"/>
        <w:numPr>
          <w:ilvl w:val="0"/>
          <w:numId w:val="1004"/>
        </w:numPr>
      </w:pPr>
      <w:r>
        <w:t xml:space="preserve">Example model used in the notebook:</w:t>
      </w:r>
      <w:r>
        <w:t xml:space="preserve"> </w:t>
      </w:r>
      <w:r>
        <w:rPr>
          <w:rStyle w:val="VerbatimChar"/>
        </w:rPr>
        <w:t xml:space="preserve">LogisticRegression(max_iter=300)</w:t>
      </w:r>
      <w:r>
        <w:t xml:space="preserve"> </w:t>
      </w:r>
      <w:r>
        <w:t xml:space="preserve">(trained on TF–IDF features)</w:t>
      </w:r>
    </w:p>
    <w:p>
      <w:pPr>
        <w:pStyle w:val="Compact"/>
        <w:numPr>
          <w:ilvl w:val="0"/>
          <w:numId w:val="1004"/>
        </w:numPr>
      </w:pPr>
      <w:r>
        <w:t xml:space="preserve">Evaluation:</w:t>
      </w:r>
      <w:r>
        <w:t xml:space="preserve"> </w:t>
      </w:r>
      <w:r>
        <w:rPr>
          <w:rStyle w:val="VerbatimChar"/>
        </w:rPr>
        <w:t xml:space="preserve">accuracy_score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classification_report</w:t>
      </w:r>
      <w:r>
        <w:t xml:space="preserve"> </w:t>
      </w:r>
      <w:r>
        <w:t xml:space="preserve">(precision/recall/f1)</w:t>
      </w:r>
    </w:p>
    <w:bookmarkEnd w:id="25"/>
    <w:bookmarkStart w:id="26" w:name="bert-transformer-approach"/>
    <w:p>
      <w:pPr>
        <w:pStyle w:val="Heading3"/>
      </w:pPr>
      <w:r>
        <w:t xml:space="preserve">BERT (transformer) approach</w:t>
      </w:r>
    </w:p>
    <w:p>
      <w:pPr>
        <w:pStyle w:val="Compact"/>
        <w:numPr>
          <w:ilvl w:val="0"/>
          <w:numId w:val="1005"/>
        </w:numPr>
      </w:pPr>
      <w:r>
        <w:t xml:space="preserve">The notebook loads a BERT-based classifier via</w:t>
      </w:r>
      <w:r>
        <w:t xml:space="preserve"> </w:t>
      </w:r>
      <w:r>
        <w:rPr>
          <w:rStyle w:val="VerbatimChar"/>
        </w:rPr>
        <w:t xml:space="preserve">keras_nlp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model2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keras_nlp.models.BertClassifier.from_preset(</w:t>
      </w:r>
      <w:r>
        <w:rPr>
          <w:rStyle w:val="StringTok"/>
        </w:rPr>
        <w:t xml:space="preserve">"bert_base_en_uncased"</w:t>
      </w:r>
      <w:r>
        <w:rPr>
          <w:rStyle w:val="NormalTok"/>
        </w:rPr>
        <w:t xml:space="preserve">, num_classes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Data is converted into</w:t>
      </w:r>
      <w:r>
        <w:t xml:space="preserve"> </w:t>
      </w:r>
      <w:r>
        <w:rPr>
          <w:rStyle w:val="VerbatimChar"/>
        </w:rPr>
        <w:t xml:space="preserve">tf.data.Dataset</w:t>
      </w:r>
      <w:r>
        <w:t xml:space="preserve"> </w:t>
      </w:r>
      <w:r>
        <w:t xml:space="preserve">objects and batched (batch size 16):</w:t>
      </w:r>
    </w:p>
    <w:p>
      <w:pPr>
        <w:pStyle w:val="SourceCode"/>
      </w:pPr>
      <w:r>
        <w:rPr>
          <w:rStyle w:val="NormalTok"/>
        </w:rPr>
        <w:t xml:space="preserve">train_ds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tf.data.Dataset.from_tensor_slices((train_texts, train_labels)).shuffle(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).batch(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test_ds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tf.data.Dataset.from_tensor_slices((test_texts, test_labels)).batch(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Training run in the notebook uses</w:t>
      </w:r>
      <w:r>
        <w:t xml:space="preserve"> </w:t>
      </w:r>
      <w:r>
        <w:rPr>
          <w:rStyle w:val="VerbatimChar"/>
        </w:rPr>
        <w:t xml:space="preserve">epochs=3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model2.fit(train_ds, validation_data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test_ds,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Final predictions use</w:t>
      </w:r>
      <w:r>
        <w:t xml:space="preserve"> </w:t>
      </w:r>
      <w:r>
        <w:rPr>
          <w:rStyle w:val="VerbatimChar"/>
        </w:rPr>
        <w:t xml:space="preserve">tf.argmax</w:t>
      </w:r>
      <w:r>
        <w:t xml:space="preserve"> </w:t>
      </w:r>
      <w:r>
        <w:t xml:space="preserve">on model logits.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metrics-and-evaluation"/>
    <w:p>
      <w:pPr>
        <w:pStyle w:val="Heading2"/>
      </w:pPr>
      <w:r>
        <w:t xml:space="preserve">Metrics and evaluation</w:t>
      </w:r>
    </w:p>
    <w:p>
      <w:pPr>
        <w:pStyle w:val="FirstParagraph"/>
      </w:pPr>
      <w:r>
        <w:t xml:space="preserve">The notebook primarily uses: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accuracy_score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classification_report</w:t>
      </w:r>
      <w:r>
        <w:t xml:space="preserve"> </w:t>
      </w:r>
      <w:r>
        <w:t xml:space="preserve">(precision, recall, f1 for each class)</w:t>
      </w:r>
    </w:p>
    <w:p>
      <w:pPr>
        <w:pStyle w:val="BodyText"/>
      </w:pPr>
      <w:r>
        <w:t xml:space="preserve">Printed outputs in the notebook indicate accuracy for the TF–IDF + Logistic Regression run and for the BERT model, and the notebook concludes that</w:t>
      </w:r>
      <w:r>
        <w:t xml:space="preserve"> </w:t>
      </w:r>
      <w:r>
        <w:rPr>
          <w:b/>
          <w:bCs/>
        </w:rPr>
        <w:t xml:space="preserve">BERT gives superior performance</w:t>
      </w:r>
      <w:r>
        <w:t xml:space="preserve">. (Exact numeric scores were not programmatically extracted from the static notebook during this report generation — please run the notebook to see the printed numeric metrics.)</w:t>
      </w:r>
    </w:p>
    <w:p>
      <w:r>
        <w:pict>
          <v:rect style="width:0;height:1.5pt" o:hralign="center" o:hrstd="t" o:hr="t"/>
        </w:pict>
      </w:r>
    </w:p>
    <w:bookmarkEnd w:id="28"/>
    <w:bookmarkStart w:id="29" w:name="notable-code-implementation-details"/>
    <w:p>
      <w:pPr>
        <w:pStyle w:val="Heading2"/>
      </w:pPr>
      <w:r>
        <w:t xml:space="preserve">Notable code / implementation details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political_social_media.csv</w:t>
      </w:r>
      <w:r>
        <w:t xml:space="preserve"> </w:t>
      </w:r>
      <w:r>
        <w:t xml:space="preserve">is loaded via a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variable.</w:t>
      </w:r>
    </w:p>
    <w:p>
      <w:pPr>
        <w:pStyle w:val="Compact"/>
        <w:numPr>
          <w:ilvl w:val="0"/>
          <w:numId w:val="1009"/>
        </w:numPr>
      </w:pPr>
      <w:r>
        <w:t xml:space="preserve">Cleaning is intentionally simple (mainly URL, mention, hashtag removal).</w:t>
      </w:r>
    </w:p>
    <w:p>
      <w:pPr>
        <w:pStyle w:val="Compact"/>
        <w:numPr>
          <w:ilvl w:val="0"/>
          <w:numId w:val="1009"/>
        </w:numPr>
      </w:pPr>
      <w:r>
        <w:t xml:space="preserve">TF–IDF uses unigrams + bigrams, capped at 5,000 features.</w:t>
      </w:r>
    </w:p>
    <w:p>
      <w:pPr>
        <w:pStyle w:val="Compact"/>
        <w:numPr>
          <w:ilvl w:val="0"/>
          <w:numId w:val="1009"/>
        </w:numPr>
      </w:pPr>
      <w:r>
        <w:t xml:space="preserve">The notebook shows an end-to-end comparison: preprocessing → TF–IDF → Logistic Regression → evaluate, then transformer-based training and evaluation.</w:t>
      </w:r>
    </w:p>
    <w:p>
      <w:r>
        <w:pict>
          <v:rect style="width:0;height:1.5pt" o:hralign="center" o:hrstd="t" o:hr="t"/>
        </w:pict>
      </w:r>
    </w:p>
    <w:bookmarkEnd w:id="29"/>
    <w:bookmarkStart w:id="30" w:name="X104287d84ed09bb2d7ae6179e36054ed37f7e4e"/>
    <w:p>
      <w:pPr>
        <w:pStyle w:val="Heading2"/>
      </w:pPr>
      <w:r>
        <w:t xml:space="preserve">How to reproduce (suggested README instructions)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Create a virtual environment</w:t>
      </w:r>
      <w:r>
        <w:t xml:space="preserve"> </w:t>
      </w:r>
      <w:r>
        <w:t xml:space="preserve">(recommended):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 </w:t>
      </w:r>
      <w:r>
        <w:rPr>
          <w:rStyle w:val="CommentTok"/>
        </w:rPr>
        <w:t xml:space="preserve"># or .\.venv\Scripts\activate on Windows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Install dependencies</w:t>
      </w:r>
      <w:r>
        <w:t xml:space="preserve"> </w:t>
      </w:r>
      <w:r>
        <w:t xml:space="preserve">(example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pandas</w:t>
      </w:r>
      <w:r>
        <w:br/>
      </w:r>
      <w:r>
        <w:rPr>
          <w:rStyle w:val="VerbatimChar"/>
        </w:rPr>
        <w:t xml:space="preserve">scikit-learn</w:t>
      </w:r>
      <w:r>
        <w:br/>
      </w:r>
      <w:r>
        <w:rPr>
          <w:rStyle w:val="VerbatimChar"/>
        </w:rPr>
        <w:t xml:space="preserve">nltk</w:t>
      </w:r>
      <w:r>
        <w:br/>
      </w:r>
      <w:r>
        <w:rPr>
          <w:rStyle w:val="VerbatimChar"/>
        </w:rPr>
        <w:t xml:space="preserve">tensorflow</w:t>
      </w:r>
      <w:r>
        <w:br/>
      </w:r>
      <w:r>
        <w:rPr>
          <w:rStyle w:val="VerbatimChar"/>
        </w:rPr>
        <w:t xml:space="preserve">keras-nlp</w:t>
      </w:r>
      <w:r>
        <w:br/>
      </w:r>
      <w:r>
        <w:rPr>
          <w:rStyle w:val="VerbatimChar"/>
        </w:rPr>
        <w:t xml:space="preserve">lightgbm</w:t>
      </w:r>
      <w:r>
        <w:br/>
      </w:r>
      <w:r>
        <w:rPr>
          <w:rStyle w:val="VerbatimChar"/>
        </w:rPr>
        <w:t xml:space="preserve">matplotlib</w:t>
      </w:r>
      <w:r>
        <w:br/>
      </w:r>
      <w:r>
        <w:rPr>
          <w:rStyle w:val="VerbatimChar"/>
        </w:rPr>
        <w:t xml:space="preserve">jupyter</w:t>
      </w:r>
    </w:p>
    <w:p>
      <w:pPr>
        <w:pStyle w:val="FirstParagraph"/>
      </w:pPr>
      <w:r>
        <w:t xml:space="preserve">(Version pinning recommended for TF/Keras compatibility.)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Download / place the dataset</w:t>
      </w:r>
    </w:p>
    <w:p>
      <w:pPr>
        <w:pStyle w:val="Compact"/>
        <w:numPr>
          <w:ilvl w:val="0"/>
          <w:numId w:val="1013"/>
        </w:numPr>
      </w:pPr>
      <w:r>
        <w:t xml:space="preserve">Put</w:t>
      </w:r>
      <w:r>
        <w:t xml:space="preserve"> </w:t>
      </w:r>
      <w:r>
        <w:rPr>
          <w:rStyle w:val="VerbatimChar"/>
        </w:rPr>
        <w:t xml:space="preserve">political_social_media.csv</w:t>
      </w:r>
      <w:r>
        <w:t xml:space="preserve"> </w:t>
      </w:r>
      <w:r>
        <w:t xml:space="preserve">in the notebook folder (or update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in the notebook).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Run the notebook</w:t>
      </w:r>
    </w:p>
    <w:p>
      <w:pPr>
        <w:pStyle w:val="SourceCode"/>
      </w:pPr>
      <w:r>
        <w:rPr>
          <w:rStyle w:val="ExtensionTok"/>
        </w:rPr>
        <w:t xml:space="preserve">jupyter</w:t>
      </w:r>
      <w:r>
        <w:rPr>
          <w:rStyle w:val="NormalTok"/>
        </w:rPr>
        <w:t xml:space="preserve"> lab  </w:t>
      </w:r>
      <w:r>
        <w:rPr>
          <w:rStyle w:val="CommentTok"/>
        </w:rPr>
        <w:t xml:space="preserve"># or jupyter notebook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Political_Media_Bias.ipynb</w:t>
      </w:r>
      <w:r>
        <w:t xml:space="preserve"> </w:t>
      </w:r>
      <w:r>
        <w:t xml:space="preserve">and run the cells in order.</w:t>
      </w:r>
    </w:p>
    <w:p>
      <w:r>
        <w:pict>
          <v:rect style="width:0;height:1.5pt" o:hralign="center" o:hrstd="t" o:hr="t"/>
        </w:pict>
      </w:r>
    </w:p>
    <w:bookmarkEnd w:id="30"/>
    <w:bookmarkStart w:id="31" w:name="suggested-improvements-next-steps"/>
    <w:p>
      <w:pPr>
        <w:pStyle w:val="Heading2"/>
      </w:pPr>
      <w:r>
        <w:t xml:space="preserve">Suggested improvements / next steps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Stronger preprocessing</w:t>
      </w:r>
    </w:p>
    <w:p>
      <w:pPr>
        <w:pStyle w:val="Compact"/>
        <w:numPr>
          <w:ilvl w:val="1"/>
          <w:numId w:val="1016"/>
        </w:numPr>
      </w:pPr>
      <w:r>
        <w:t xml:space="preserve">Expand cleaning: lowercasing, punctuation removal, more robust tokenization.</w:t>
      </w:r>
    </w:p>
    <w:p>
      <w:pPr>
        <w:pStyle w:val="Compact"/>
        <w:numPr>
          <w:ilvl w:val="1"/>
          <w:numId w:val="1016"/>
        </w:numPr>
      </w:pPr>
      <w:r>
        <w:t xml:space="preserve">Use lemmatization or stemming and experiment with removing/keeping stopwords.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Data balancing</w:t>
      </w:r>
    </w:p>
    <w:p>
      <w:pPr>
        <w:pStyle w:val="Compact"/>
        <w:numPr>
          <w:ilvl w:val="1"/>
          <w:numId w:val="1017"/>
        </w:numPr>
      </w:pPr>
      <w:r>
        <w:t xml:space="preserve">If classes are imbalanced, try SMOTE, class-weighted loss, or focal loss for BERT.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More model baselines</w:t>
      </w:r>
    </w:p>
    <w:p>
      <w:pPr>
        <w:pStyle w:val="Compact"/>
        <w:numPr>
          <w:ilvl w:val="1"/>
          <w:numId w:val="1018"/>
        </w:numPr>
      </w:pPr>
      <w:r>
        <w:t xml:space="preserve">Add Naive Bayes, Random Forest, and LightGBM as additional baselines (LightGBM is already imported in the notebook).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Hyperparameter tuning</w:t>
      </w:r>
    </w:p>
    <w:p>
      <w:pPr>
        <w:pStyle w:val="Compact"/>
        <w:numPr>
          <w:ilvl w:val="1"/>
          <w:numId w:val="1019"/>
        </w:numPr>
      </w:pPr>
      <w:r>
        <w:t xml:space="preserve">GridSearch or RandomizedSearch for TF–IDF</w:t>
      </w:r>
      <w:r>
        <w:t xml:space="preserve"> </w:t>
      </w:r>
      <w:r>
        <w:rPr>
          <w:rStyle w:val="VerbatimChar"/>
        </w:rPr>
        <w:t xml:space="preserve">max_features</w:t>
      </w:r>
      <w:r>
        <w:t xml:space="preserve">,</w:t>
      </w:r>
      <w:r>
        <w:t xml:space="preserve"> </w:t>
      </w:r>
      <w:r>
        <w:rPr>
          <w:rStyle w:val="VerbatimChar"/>
        </w:rPr>
        <w:t xml:space="preserve">ngram_range</w:t>
      </w:r>
      <w:r>
        <w:t xml:space="preserve">, and Logistic Regression</w:t>
      </w:r>
      <w:r>
        <w:t xml:space="preserve"> </w:t>
      </w:r>
      <w:r>
        <w:rPr>
          <w:rStyle w:val="VerbatimChar"/>
        </w:rPr>
        <w:t xml:space="preserve">C</w:t>
      </w:r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For BERT, tune learning rate, batch size, and number of epochs; use a validation split and early stopping.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Error analysis</w:t>
      </w:r>
    </w:p>
    <w:p>
      <w:pPr>
        <w:pStyle w:val="Compact"/>
        <w:numPr>
          <w:ilvl w:val="1"/>
          <w:numId w:val="1020"/>
        </w:numPr>
      </w:pPr>
      <w:r>
        <w:t xml:space="preserve">Save misclassified examples for qualitative analysis.</w:t>
      </w:r>
    </w:p>
    <w:p>
      <w:pPr>
        <w:pStyle w:val="Compact"/>
        <w:numPr>
          <w:ilvl w:val="1"/>
          <w:numId w:val="1020"/>
        </w:numPr>
      </w:pPr>
      <w:r>
        <w:t xml:space="preserve">Examine confusion matrix and class-wise performance.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Model serving</w:t>
      </w:r>
    </w:p>
    <w:p>
      <w:pPr>
        <w:pStyle w:val="Compact"/>
        <w:numPr>
          <w:ilvl w:val="1"/>
          <w:numId w:val="1021"/>
        </w:numPr>
      </w:pPr>
      <w:r>
        <w:t xml:space="preserve">Add an inference script or a small FastAPI app to serve the best model for predictions.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Data provenance &amp; license</w:t>
      </w:r>
    </w:p>
    <w:p>
      <w:pPr>
        <w:pStyle w:val="Compact"/>
        <w:numPr>
          <w:ilvl w:val="1"/>
          <w:numId w:val="1022"/>
        </w:numPr>
      </w:pPr>
      <w:r>
        <w:t xml:space="preserve">Document source of</w:t>
      </w:r>
      <w:r>
        <w:t xml:space="preserve"> </w:t>
      </w:r>
      <w:r>
        <w:rPr>
          <w:rStyle w:val="VerbatimChar"/>
        </w:rPr>
        <w:t xml:space="preserve">political_social_media.csv</w:t>
      </w:r>
      <w:r>
        <w:t xml:space="preserve"> </w:t>
      </w:r>
      <w:r>
        <w:t xml:space="preserve">and any licensing constraints.</w:t>
      </w:r>
    </w:p>
    <w:p>
      <w:r>
        <w:pict>
          <v:rect style="width:0;height:1.5pt" o:hralign="center" o:hrstd="t" o:hr="t"/>
        </w:pict>
      </w:r>
    </w:p>
    <w:bookmarkEnd w:id="31"/>
    <w:bookmarkStart w:id="32" w:name="X618aed24390c81d1f01b1d409b14cc6ba05ed57"/>
    <w:p>
      <w:pPr>
        <w:pStyle w:val="Heading2"/>
      </w:pPr>
      <w:r>
        <w:t xml:space="preserve">Files you should include in the GitHub repo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Political_Media_Bias.ipynb</w:t>
      </w:r>
      <w:r>
        <w:t xml:space="preserve"> </w:t>
      </w:r>
      <w:r>
        <w:t xml:space="preserve">(the notebook itself)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political_social_media.csv</w:t>
      </w:r>
      <w:r>
        <w:t xml:space="preserve"> </w:t>
      </w:r>
      <w:r>
        <w:t xml:space="preserve">(if allowed; otherwise provide instructions to download or a small sample)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(a shorter version of this report)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requirements.txt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inference.py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(optional: scripts for batch inference or serving)</w:t>
      </w:r>
    </w:p>
    <w:p>
      <w:r>
        <w:pict>
          <v:rect style="width:0;height:1.5pt" o:hralign="center" o:hrstd="t" o:hr="t"/>
        </w:pict>
      </w:r>
    </w:p>
    <w:bookmarkEnd w:id="32"/>
    <w:bookmarkStart w:id="33" w:name="final-notes"/>
    <w:p>
      <w:pPr>
        <w:pStyle w:val="Heading2"/>
      </w:pPr>
      <w:r>
        <w:t xml:space="preserve">Final notes</w:t>
      </w:r>
    </w:p>
    <w:p>
      <w:pPr>
        <w:pStyle w:val="Compact"/>
        <w:numPr>
          <w:ilvl w:val="0"/>
          <w:numId w:val="1024"/>
        </w:numPr>
      </w:pPr>
      <w:r>
        <w:t xml:space="preserve">The notebook provides a clean, readable comparison between TF–IDF-based classical pipelines and a transformer approach. The conclusion that</w:t>
      </w:r>
      <w:r>
        <w:t xml:space="preserve"> </w:t>
      </w:r>
      <w:r>
        <w:rPr>
          <w:b/>
          <w:bCs/>
        </w:rPr>
        <w:t xml:space="preserve">BERT works better</w:t>
      </w:r>
      <w:r>
        <w:t xml:space="preserve"> </w:t>
      </w:r>
      <w:r>
        <w:t xml:space="preserve">is consistent with expectations for tasks requiring semantic/contextual understanding.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To make this GitHub-ready, consider adding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, a short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(with quick start), and possibly a small</w:t>
      </w:r>
      <w:r>
        <w:t xml:space="preserve"> </w:t>
      </w:r>
      <w:r>
        <w:rPr>
          <w:rStyle w:val="VerbatimChar"/>
        </w:rPr>
        <w:t xml:space="preserve">examples/</w:t>
      </w:r>
      <w:r>
        <w:t xml:space="preserve"> </w:t>
      </w:r>
      <w:r>
        <w:t xml:space="preserve">folder with sample inputs and outputs.</w:t>
      </w:r>
    </w:p>
    <w:p>
      <w:pPr>
        <w:pStyle w:val="FirstParagraph"/>
      </w:pPr>
      <w:r>
        <w:t xml:space="preserve">If you want, I can:</w:t>
      </w:r>
      <w:r>
        <w:t xml:space="preserve"> </w:t>
      </w:r>
      <w:r>
        <w:t xml:space="preserve">- generate a polished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file from this report,</w:t>
      </w:r>
      <w:r>
        <w:t xml:space="preserve"> </w:t>
      </w:r>
      <w:r>
        <w:t xml:space="preserve">- produce a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pinned to sensible versions,</w:t>
      </w:r>
      <w:r>
        <w:t xml:space="preserve"> </w:t>
      </w:r>
      <w:r>
        <w:t xml:space="preserve">- or open the notebook and extract exact numeric results and plots and add them into the report.</w:t>
      </w:r>
    </w:p>
    <w:p>
      <w:pPr>
        <w:pStyle w:val="BodyText"/>
      </w:pPr>
      <w:r>
        <w:t xml:space="preserve">Which of these would you like me to do next? (I’ll proceed right away.)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1"/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2025-10-19T18:41:16Z</dcterms:created>
  <dcterms:modified xsi:type="dcterms:W3CDTF">2025-10-19T18:41:16Z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