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41168C" w14:textId="77777777" w:rsidR="00D1310C" w:rsidRDefault="00000000">
      <w:pPr>
        <w:pStyle w:val="Heading3"/>
        <w:spacing w:before="0" w:after="0"/>
        <w:ind w:left="-360"/>
      </w:pPr>
      <w:bookmarkStart w:id="0" w:name="_u3iqqzpk1ycv" w:colFirst="0" w:colLast="0"/>
      <w:bookmarkEnd w:id="0"/>
      <w:r>
        <w:rPr>
          <w:b/>
          <w:color w:val="4A86E8"/>
          <w:sz w:val="40"/>
          <w:szCs w:val="40"/>
        </w:rPr>
        <w:t>Data leak worksheet</w:t>
      </w:r>
    </w:p>
    <w:p w14:paraId="770AEAAC" w14:textId="77777777" w:rsidR="00D1310C" w:rsidRDefault="00000000">
      <w:pPr>
        <w:ind w:left="-360"/>
      </w:pPr>
      <w:r>
        <w:pict w14:anchorId="6ACCE351">
          <v:rect id="_x0000_i1025" style="width:0;height:1.5pt" o:hralign="center" o:hrstd="t" o:hr="t" fillcolor="#a0a0a0" stroked="f"/>
        </w:pict>
      </w:r>
    </w:p>
    <w:p w14:paraId="78D9C550" w14:textId="77777777" w:rsidR="00D1310C" w:rsidRDefault="00D1310C">
      <w:pPr>
        <w:ind w:left="-360"/>
      </w:pPr>
    </w:p>
    <w:p w14:paraId="55737F94" w14:textId="77777777" w:rsidR="00D1310C"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14:paraId="4AF231CC" w14:textId="77777777" w:rsidR="00D1310C" w:rsidRDefault="00D1310C">
      <w:pPr>
        <w:ind w:left="-360" w:right="-360"/>
      </w:pPr>
    </w:p>
    <w:p w14:paraId="486D4191" w14:textId="77777777" w:rsidR="00D1310C"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22792514" w14:textId="77777777" w:rsidR="00D1310C" w:rsidRDefault="00D1310C">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D1310C" w14:paraId="0D8A5186" w14:textId="77777777">
        <w:trPr>
          <w:trHeight w:val="420"/>
        </w:trPr>
        <w:tc>
          <w:tcPr>
            <w:tcW w:w="2355" w:type="dxa"/>
            <w:shd w:val="clear" w:color="auto" w:fill="D9D9D9"/>
            <w:tcMar>
              <w:top w:w="100" w:type="dxa"/>
              <w:left w:w="100" w:type="dxa"/>
              <w:bottom w:w="100" w:type="dxa"/>
              <w:right w:w="100" w:type="dxa"/>
            </w:tcMar>
          </w:tcPr>
          <w:p w14:paraId="1C903C18" w14:textId="77777777" w:rsidR="00D1310C"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645E37AA" w14:textId="77777777" w:rsidR="00D1310C" w:rsidRDefault="00000000">
            <w:pPr>
              <w:widowControl w:val="0"/>
              <w:rPr>
                <w:b/>
                <w:color w:val="434343"/>
              </w:rPr>
            </w:pPr>
            <w:r>
              <w:rPr>
                <w:b/>
                <w:color w:val="434343"/>
              </w:rPr>
              <w:t>Least privilege</w:t>
            </w:r>
          </w:p>
        </w:tc>
      </w:tr>
      <w:tr w:rsidR="00D1310C" w14:paraId="4DFED800" w14:textId="77777777">
        <w:trPr>
          <w:trHeight w:val="391"/>
        </w:trPr>
        <w:tc>
          <w:tcPr>
            <w:tcW w:w="2355" w:type="dxa"/>
            <w:tcMar>
              <w:top w:w="100" w:type="dxa"/>
              <w:left w:w="100" w:type="dxa"/>
              <w:bottom w:w="100" w:type="dxa"/>
              <w:right w:w="100" w:type="dxa"/>
            </w:tcMar>
          </w:tcPr>
          <w:p w14:paraId="0E663037" w14:textId="77777777" w:rsidR="00D1310C" w:rsidRDefault="00000000">
            <w:pPr>
              <w:widowControl w:val="0"/>
              <w:rPr>
                <w:b/>
              </w:rPr>
            </w:pPr>
            <w:r>
              <w:rPr>
                <w:b/>
              </w:rPr>
              <w:t>Issue(s)</w:t>
            </w:r>
          </w:p>
        </w:tc>
        <w:tc>
          <w:tcPr>
            <w:tcW w:w="7725" w:type="dxa"/>
            <w:tcMar>
              <w:top w:w="100" w:type="dxa"/>
              <w:left w:w="100" w:type="dxa"/>
              <w:bottom w:w="100" w:type="dxa"/>
              <w:right w:w="100" w:type="dxa"/>
            </w:tcMar>
          </w:tcPr>
          <w:p w14:paraId="015459BE" w14:textId="77777777" w:rsidR="00D1310C" w:rsidRDefault="00000000">
            <w:pPr>
              <w:widowControl w:val="0"/>
              <w:rPr>
                <w:i/>
              </w:rPr>
            </w:pPr>
            <w:r>
              <w:rPr>
                <w:i/>
              </w:rPr>
              <w:t>What factors contributed to the information leak?</w:t>
            </w:r>
          </w:p>
          <w:p w14:paraId="46E1F93C" w14:textId="7CB9BCCA" w:rsidR="00D1310C" w:rsidRDefault="00A9585E">
            <w:pPr>
              <w:widowControl w:val="0"/>
              <w:rPr>
                <w:iCs/>
              </w:rPr>
            </w:pPr>
            <w:r>
              <w:rPr>
                <w:iCs/>
              </w:rPr>
              <w:t>The manager did not revoke public access to the internal folder</w:t>
            </w:r>
          </w:p>
          <w:p w14:paraId="4BCC826C" w14:textId="77777777" w:rsidR="00A9585E" w:rsidRDefault="00A9585E" w:rsidP="00A9585E">
            <w:pPr>
              <w:widowControl w:val="0"/>
              <w:rPr>
                <w:iCs/>
              </w:rPr>
            </w:pPr>
            <w:r>
              <w:rPr>
                <w:iCs/>
              </w:rPr>
              <w:t>Since the sales team forgot the warning, a sales representative was then able to accidentally share a link to the internal folder.</w:t>
            </w:r>
          </w:p>
          <w:p w14:paraId="1C038480" w14:textId="344BC6C3" w:rsidR="007522DF" w:rsidRPr="00A9585E" w:rsidRDefault="007522DF" w:rsidP="00A9585E">
            <w:pPr>
              <w:widowControl w:val="0"/>
              <w:rPr>
                <w:iCs/>
              </w:rPr>
            </w:pPr>
            <w:r>
              <w:rPr>
                <w:iCs/>
              </w:rPr>
              <w:t>The business partner also should not have been given permission to share the promotional information to social media.</w:t>
            </w:r>
          </w:p>
        </w:tc>
      </w:tr>
      <w:tr w:rsidR="00D1310C" w14:paraId="261498D6" w14:textId="77777777">
        <w:trPr>
          <w:trHeight w:val="586"/>
        </w:trPr>
        <w:tc>
          <w:tcPr>
            <w:tcW w:w="2355" w:type="dxa"/>
            <w:tcMar>
              <w:top w:w="100" w:type="dxa"/>
              <w:left w:w="100" w:type="dxa"/>
              <w:bottom w:w="100" w:type="dxa"/>
              <w:right w:w="100" w:type="dxa"/>
            </w:tcMar>
          </w:tcPr>
          <w:p w14:paraId="44B15180" w14:textId="77777777" w:rsidR="00D1310C" w:rsidRDefault="00000000">
            <w:pPr>
              <w:widowControl w:val="0"/>
              <w:rPr>
                <w:b/>
              </w:rPr>
            </w:pPr>
            <w:r>
              <w:rPr>
                <w:b/>
              </w:rPr>
              <w:t>Review</w:t>
            </w:r>
          </w:p>
        </w:tc>
        <w:tc>
          <w:tcPr>
            <w:tcW w:w="7725" w:type="dxa"/>
            <w:tcMar>
              <w:top w:w="100" w:type="dxa"/>
              <w:left w:w="100" w:type="dxa"/>
              <w:bottom w:w="100" w:type="dxa"/>
              <w:right w:w="100" w:type="dxa"/>
            </w:tcMar>
          </w:tcPr>
          <w:p w14:paraId="61908765" w14:textId="77777777" w:rsidR="00D1310C" w:rsidRDefault="00000000">
            <w:pPr>
              <w:widowControl w:val="0"/>
              <w:rPr>
                <w:i/>
              </w:rPr>
            </w:pPr>
            <w:r>
              <w:rPr>
                <w:i/>
              </w:rPr>
              <w:t>What does NIST SP 800-53: AC-6 address?</w:t>
            </w:r>
          </w:p>
          <w:p w14:paraId="716E7203" w14:textId="5D7F30B9" w:rsidR="0030744D" w:rsidRPr="0030744D" w:rsidRDefault="0030744D">
            <w:pPr>
              <w:widowControl w:val="0"/>
              <w:rPr>
                <w:iCs/>
              </w:rPr>
            </w:pPr>
            <w:r>
              <w:rPr>
                <w:iCs/>
              </w:rPr>
              <w:t>This concerns the principle of least privilege (PoLP), which states:</w:t>
            </w:r>
          </w:p>
          <w:p w14:paraId="00A71D1D" w14:textId="40CC747A" w:rsidR="00D1310C" w:rsidRDefault="0030744D">
            <w:pPr>
              <w:widowControl w:val="0"/>
              <w:rPr>
                <w:i/>
              </w:rPr>
            </w:pPr>
            <w:r>
              <w:rPr>
                <w:i/>
              </w:rPr>
              <w:t>“</w:t>
            </w:r>
            <w:r w:rsidRPr="0030744D">
              <w:rPr>
                <w:i/>
              </w:rPr>
              <w:t>Employ the principle of least privilege, allowing only authorized accesses for users (or processes acting on behalf of users) that are necessary to accomplish assigned organizational tasks.</w:t>
            </w:r>
            <w:r>
              <w:rPr>
                <w:i/>
              </w:rPr>
              <w:t>”</w:t>
            </w:r>
          </w:p>
        </w:tc>
      </w:tr>
      <w:tr w:rsidR="00D1310C" w14:paraId="5A3B011E" w14:textId="77777777">
        <w:trPr>
          <w:trHeight w:val="586"/>
        </w:trPr>
        <w:tc>
          <w:tcPr>
            <w:tcW w:w="2355" w:type="dxa"/>
            <w:tcMar>
              <w:top w:w="100" w:type="dxa"/>
              <w:left w:w="100" w:type="dxa"/>
              <w:bottom w:w="100" w:type="dxa"/>
              <w:right w:w="100" w:type="dxa"/>
            </w:tcMar>
          </w:tcPr>
          <w:p w14:paraId="7F37FF2A" w14:textId="77777777" w:rsidR="00D1310C" w:rsidRDefault="00000000">
            <w:pPr>
              <w:widowControl w:val="0"/>
              <w:rPr>
                <w:b/>
              </w:rPr>
            </w:pPr>
            <w:r>
              <w:rPr>
                <w:b/>
              </w:rPr>
              <w:lastRenderedPageBreak/>
              <w:t>Recommendation(s)</w:t>
            </w:r>
          </w:p>
        </w:tc>
        <w:tc>
          <w:tcPr>
            <w:tcW w:w="7725" w:type="dxa"/>
            <w:tcMar>
              <w:top w:w="100" w:type="dxa"/>
              <w:left w:w="100" w:type="dxa"/>
              <w:bottom w:w="100" w:type="dxa"/>
              <w:right w:w="100" w:type="dxa"/>
            </w:tcMar>
          </w:tcPr>
          <w:p w14:paraId="2244E728" w14:textId="77777777" w:rsidR="00D1310C" w:rsidRDefault="00000000">
            <w:pPr>
              <w:rPr>
                <w:i/>
              </w:rPr>
            </w:pPr>
            <w:r>
              <w:rPr>
                <w:i/>
              </w:rPr>
              <w:t>How might the principle of least privilege be improved at the company?</w:t>
            </w:r>
          </w:p>
          <w:p w14:paraId="4C3D0761" w14:textId="207457CE" w:rsidR="0030744D" w:rsidRDefault="0030744D">
            <w:pPr>
              <w:rPr>
                <w:iCs/>
              </w:rPr>
            </w:pPr>
            <w:r>
              <w:rPr>
                <w:iCs/>
              </w:rPr>
              <w:t>For this scenario, asset classification should be implemented to make sure assets have the correct permissions.</w:t>
            </w:r>
          </w:p>
          <w:p w14:paraId="697A12CD" w14:textId="2402D5FF" w:rsidR="00A9585E" w:rsidRDefault="0030744D">
            <w:pPr>
              <w:rPr>
                <w:iCs/>
              </w:rPr>
            </w:pPr>
            <w:r>
              <w:rPr>
                <w:iCs/>
              </w:rPr>
              <w:t>The folder w</w:t>
            </w:r>
            <w:r w:rsidR="00A9585E">
              <w:rPr>
                <w:iCs/>
              </w:rPr>
              <w:t>ould classify as ‘internal only’.</w:t>
            </w:r>
            <w:r>
              <w:rPr>
                <w:iCs/>
              </w:rPr>
              <w:t xml:space="preserve"> Applying the principle of least privilege, only people within the organisation should be given access to the document.</w:t>
            </w:r>
            <w:r w:rsidR="007522DF">
              <w:rPr>
                <w:iCs/>
              </w:rPr>
              <w:t xml:space="preserve"> Two things need to be implemented:</w:t>
            </w:r>
          </w:p>
          <w:p w14:paraId="1070D456" w14:textId="77777777" w:rsidR="007522DF" w:rsidRDefault="007522DF" w:rsidP="007522DF">
            <w:pPr>
              <w:pStyle w:val="ListParagraph"/>
              <w:numPr>
                <w:ilvl w:val="0"/>
                <w:numId w:val="3"/>
              </w:numPr>
              <w:rPr>
                <w:iCs/>
              </w:rPr>
            </w:pPr>
            <w:r>
              <w:rPr>
                <w:iCs/>
              </w:rPr>
              <w:t>Restrict access to sensitive resources based on user role</w:t>
            </w:r>
            <w:r w:rsidR="0030744D" w:rsidRPr="007522DF">
              <w:rPr>
                <w:iCs/>
              </w:rPr>
              <w:t>.</w:t>
            </w:r>
          </w:p>
          <w:p w14:paraId="4864B330" w14:textId="47AB981A" w:rsidR="00D1310C" w:rsidRPr="007522DF" w:rsidRDefault="007522DF" w:rsidP="007522DF">
            <w:pPr>
              <w:pStyle w:val="ListParagraph"/>
              <w:numPr>
                <w:ilvl w:val="0"/>
                <w:numId w:val="3"/>
              </w:numPr>
              <w:rPr>
                <w:iCs/>
              </w:rPr>
            </w:pPr>
            <w:r>
              <w:rPr>
                <w:iCs/>
              </w:rPr>
              <w:t>Regularly audit user privileges.</w:t>
            </w:r>
            <w:r w:rsidR="0030744D" w:rsidRPr="007522DF">
              <w:rPr>
                <w:iCs/>
              </w:rPr>
              <w:t xml:space="preserve"> </w:t>
            </w:r>
          </w:p>
        </w:tc>
      </w:tr>
      <w:tr w:rsidR="00D1310C" w14:paraId="3568242A" w14:textId="77777777">
        <w:trPr>
          <w:trHeight w:val="616"/>
        </w:trPr>
        <w:tc>
          <w:tcPr>
            <w:tcW w:w="2355" w:type="dxa"/>
            <w:tcMar>
              <w:top w:w="100" w:type="dxa"/>
              <w:left w:w="100" w:type="dxa"/>
              <w:bottom w:w="100" w:type="dxa"/>
              <w:right w:w="100" w:type="dxa"/>
            </w:tcMar>
          </w:tcPr>
          <w:p w14:paraId="24A6BD15" w14:textId="77777777" w:rsidR="00D1310C" w:rsidRDefault="00000000">
            <w:pPr>
              <w:widowControl w:val="0"/>
              <w:rPr>
                <w:b/>
              </w:rPr>
            </w:pPr>
            <w:r>
              <w:rPr>
                <w:b/>
              </w:rPr>
              <w:t>Justification</w:t>
            </w:r>
          </w:p>
        </w:tc>
        <w:tc>
          <w:tcPr>
            <w:tcW w:w="7725" w:type="dxa"/>
            <w:tcMar>
              <w:top w:w="100" w:type="dxa"/>
              <w:left w:w="100" w:type="dxa"/>
              <w:bottom w:w="100" w:type="dxa"/>
              <w:right w:w="100" w:type="dxa"/>
            </w:tcMar>
          </w:tcPr>
          <w:p w14:paraId="2BB098A9" w14:textId="77777777" w:rsidR="00D1310C" w:rsidRDefault="00000000">
            <w:pPr>
              <w:widowControl w:val="0"/>
              <w:rPr>
                <w:i/>
              </w:rPr>
            </w:pPr>
            <w:r>
              <w:rPr>
                <w:i/>
              </w:rPr>
              <w:t>How might these improvements address the issues?</w:t>
            </w:r>
          </w:p>
          <w:p w14:paraId="30DD508E" w14:textId="7E8242F5" w:rsidR="00D1310C" w:rsidRPr="0030744D" w:rsidRDefault="0030744D">
            <w:pPr>
              <w:widowControl w:val="0"/>
              <w:rPr>
                <w:iCs/>
              </w:rPr>
            </w:pPr>
            <w:r>
              <w:rPr>
                <w:iCs/>
              </w:rPr>
              <w:t>Restricted sharing and viewing permissions ensure that the folder cannot be shared or accessed even if users forget the instructions from their manager.</w:t>
            </w:r>
            <w:r w:rsidR="007522DF">
              <w:rPr>
                <w:iCs/>
              </w:rPr>
              <w:t xml:space="preserve"> Requiring managers and security teams to regularly audit access to team files would also help limit the exposure of sensitive information.</w:t>
            </w:r>
          </w:p>
        </w:tc>
      </w:tr>
    </w:tbl>
    <w:p w14:paraId="77402B28" w14:textId="65C29A16" w:rsidR="00D1310C" w:rsidRDefault="00D1310C">
      <w:pPr>
        <w:ind w:left="-360" w:right="-360"/>
      </w:pPr>
    </w:p>
    <w:p w14:paraId="73C49DCE" w14:textId="77777777" w:rsidR="00D1310C" w:rsidRDefault="00000000">
      <w:pPr>
        <w:ind w:left="-360" w:right="-360"/>
      </w:pPr>
      <w:r>
        <w:br w:type="page"/>
      </w:r>
    </w:p>
    <w:p w14:paraId="58E6E6D7" w14:textId="77777777" w:rsidR="00D1310C"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2D329B73" w14:textId="77777777" w:rsidR="00D1310C"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09826059" w14:textId="77777777" w:rsidR="00D1310C" w:rsidRDefault="00D1310C">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D1310C" w14:paraId="4F963DC3" w14:textId="77777777">
        <w:tc>
          <w:tcPr>
            <w:tcW w:w="1695" w:type="dxa"/>
            <w:tcMar>
              <w:top w:w="100" w:type="dxa"/>
              <w:left w:w="100" w:type="dxa"/>
              <w:bottom w:w="100" w:type="dxa"/>
              <w:right w:w="100" w:type="dxa"/>
            </w:tcMar>
          </w:tcPr>
          <w:p w14:paraId="69B6FA71" w14:textId="77777777" w:rsidR="00D1310C"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tcMar>
              <w:top w:w="100" w:type="dxa"/>
              <w:left w:w="100" w:type="dxa"/>
              <w:bottom w:w="100" w:type="dxa"/>
              <w:right w:w="100" w:type="dxa"/>
            </w:tcMar>
          </w:tcPr>
          <w:p w14:paraId="2BB29F2A" w14:textId="77777777" w:rsidR="00D1310C"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tcMar>
              <w:top w:w="100" w:type="dxa"/>
              <w:left w:w="100" w:type="dxa"/>
              <w:bottom w:w="100" w:type="dxa"/>
              <w:right w:w="100" w:type="dxa"/>
            </w:tcMar>
          </w:tcPr>
          <w:p w14:paraId="7E90C720" w14:textId="77777777" w:rsidR="00D1310C"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tcMar>
              <w:top w:w="100" w:type="dxa"/>
              <w:left w:w="100" w:type="dxa"/>
              <w:bottom w:w="100" w:type="dxa"/>
              <w:right w:w="100" w:type="dxa"/>
            </w:tcMar>
          </w:tcPr>
          <w:p w14:paraId="133411A9" w14:textId="77777777" w:rsidR="00D1310C"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D1310C" w14:paraId="0ECE3E1B" w14:textId="77777777">
        <w:trPr>
          <w:trHeight w:val="865"/>
        </w:trPr>
        <w:tc>
          <w:tcPr>
            <w:tcW w:w="1695" w:type="dxa"/>
            <w:shd w:val="clear" w:color="auto" w:fill="D9D2E9"/>
            <w:tcMar>
              <w:top w:w="100" w:type="dxa"/>
              <w:left w:w="100" w:type="dxa"/>
              <w:bottom w:w="100" w:type="dxa"/>
              <w:right w:w="100" w:type="dxa"/>
            </w:tcMar>
          </w:tcPr>
          <w:p w14:paraId="51CC329D" w14:textId="77777777" w:rsidR="00D1310C"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tcMar>
              <w:top w:w="100" w:type="dxa"/>
              <w:left w:w="100" w:type="dxa"/>
              <w:bottom w:w="100" w:type="dxa"/>
              <w:right w:w="100" w:type="dxa"/>
            </w:tcMar>
          </w:tcPr>
          <w:p w14:paraId="21BE8389" w14:textId="77777777" w:rsidR="00D1310C"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tcMar>
              <w:top w:w="100" w:type="dxa"/>
              <w:left w:w="100" w:type="dxa"/>
              <w:bottom w:w="100" w:type="dxa"/>
              <w:right w:w="100" w:type="dxa"/>
            </w:tcMar>
          </w:tcPr>
          <w:p w14:paraId="24C8D1B9" w14:textId="77777777" w:rsidR="00D1310C"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tcMar>
              <w:top w:w="100" w:type="dxa"/>
              <w:left w:w="100" w:type="dxa"/>
              <w:bottom w:w="100" w:type="dxa"/>
              <w:right w:w="100" w:type="dxa"/>
            </w:tcMar>
          </w:tcPr>
          <w:p w14:paraId="47226D77" w14:textId="77777777" w:rsidR="00D1310C" w:rsidRDefault="00000000">
            <w:pPr>
              <w:widowControl w:val="0"/>
              <w:pBdr>
                <w:top w:val="nil"/>
                <w:left w:val="nil"/>
                <w:bottom w:val="nil"/>
                <w:right w:val="nil"/>
                <w:between w:val="nil"/>
              </w:pBdr>
              <w:spacing w:line="240" w:lineRule="auto"/>
              <w:ind w:right="-360"/>
            </w:pPr>
            <w:r>
              <w:t>NIST SP 800-53: AC-6</w:t>
            </w:r>
          </w:p>
        </w:tc>
      </w:tr>
    </w:tbl>
    <w:p w14:paraId="19315D6A" w14:textId="77777777" w:rsidR="00D1310C" w:rsidRDefault="00D1310C">
      <w:pPr>
        <w:ind w:left="-360" w:right="-360"/>
      </w:pPr>
    </w:p>
    <w:p w14:paraId="15D9698D" w14:textId="77777777" w:rsidR="00D1310C"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50B308FC" w14:textId="77777777" w:rsidR="00D1310C" w:rsidRDefault="00D1310C">
      <w:pPr>
        <w:ind w:left="-360" w:right="-360"/>
      </w:pPr>
    </w:p>
    <w:p w14:paraId="7F6C7F50" w14:textId="77777777" w:rsidR="00D1310C"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references columns.</w:t>
      </w:r>
    </w:p>
    <w:p w14:paraId="005D231E" w14:textId="77777777" w:rsidR="00D1310C" w:rsidRDefault="00000000">
      <w:pPr>
        <w:ind w:left="-360" w:right="-360"/>
      </w:pPr>
      <w:r>
        <w:br w:type="page"/>
      </w:r>
    </w:p>
    <w:p w14:paraId="1018DD8A" w14:textId="77777777" w:rsidR="00D1310C" w:rsidRDefault="00000000">
      <w:pPr>
        <w:pStyle w:val="Heading3"/>
        <w:ind w:left="-360" w:right="-360"/>
        <w:rPr>
          <w:b/>
          <w:color w:val="4A86E8"/>
        </w:rPr>
      </w:pPr>
      <w:bookmarkStart w:id="2" w:name="_hvbcmqwzo9do" w:colFirst="0" w:colLast="0"/>
      <w:bookmarkEnd w:id="2"/>
      <w:r>
        <w:rPr>
          <w:b/>
          <w:color w:val="4A86E8"/>
        </w:rPr>
        <w:lastRenderedPageBreak/>
        <w:t>NIST SP 800-53: AC-6</w:t>
      </w:r>
    </w:p>
    <w:p w14:paraId="24F7ADFC" w14:textId="77777777" w:rsidR="00D1310C"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4CDA5CE4" w14:textId="77777777" w:rsidR="00D1310C" w:rsidRDefault="00000000">
      <w:pPr>
        <w:numPr>
          <w:ilvl w:val="0"/>
          <w:numId w:val="1"/>
        </w:numPr>
        <w:ind w:right="-360"/>
      </w:pPr>
      <w:r>
        <w:rPr>
          <w:b/>
        </w:rPr>
        <w:t>Control:</w:t>
      </w:r>
      <w:r>
        <w:t xml:space="preserve"> A definition of the security control.</w:t>
      </w:r>
    </w:p>
    <w:p w14:paraId="702A79A8" w14:textId="77777777" w:rsidR="00D1310C" w:rsidRDefault="00000000">
      <w:pPr>
        <w:numPr>
          <w:ilvl w:val="0"/>
          <w:numId w:val="1"/>
        </w:numPr>
        <w:ind w:right="-360"/>
      </w:pPr>
      <w:r>
        <w:rPr>
          <w:b/>
        </w:rPr>
        <w:t>Discussion:</w:t>
      </w:r>
      <w:r>
        <w:t xml:space="preserve"> A description of how the control should be implemented.</w:t>
      </w:r>
    </w:p>
    <w:p w14:paraId="288A1247" w14:textId="77777777" w:rsidR="00D1310C" w:rsidRDefault="00000000">
      <w:pPr>
        <w:numPr>
          <w:ilvl w:val="0"/>
          <w:numId w:val="1"/>
        </w:numPr>
        <w:ind w:right="-360"/>
      </w:pPr>
      <w:r>
        <w:rPr>
          <w:b/>
        </w:rPr>
        <w:t>Control enhancements:</w:t>
      </w:r>
      <w:r>
        <w:t xml:space="preserve"> A list of suggestions to improve the effectiveness of the control.</w:t>
      </w:r>
    </w:p>
    <w:p w14:paraId="53EBE52A" w14:textId="77777777" w:rsidR="00D1310C" w:rsidRDefault="00D1310C">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D1310C" w14:paraId="5525D47E" w14:textId="77777777">
        <w:trPr>
          <w:trHeight w:val="420"/>
        </w:trPr>
        <w:tc>
          <w:tcPr>
            <w:tcW w:w="1200" w:type="dxa"/>
            <w:vMerge w:val="restart"/>
            <w:tcMar>
              <w:top w:w="100" w:type="dxa"/>
              <w:left w:w="100" w:type="dxa"/>
              <w:bottom w:w="100" w:type="dxa"/>
              <w:right w:w="100" w:type="dxa"/>
            </w:tcMar>
          </w:tcPr>
          <w:p w14:paraId="1BC35F04" w14:textId="77777777" w:rsidR="00D1310C" w:rsidRDefault="00000000">
            <w:pPr>
              <w:widowControl w:val="0"/>
              <w:pBdr>
                <w:top w:val="nil"/>
                <w:left w:val="nil"/>
                <w:bottom w:val="nil"/>
                <w:right w:val="nil"/>
                <w:between w:val="nil"/>
              </w:pBdr>
              <w:spacing w:line="240" w:lineRule="auto"/>
              <w:ind w:right="-360"/>
              <w:rPr>
                <w:b/>
              </w:rPr>
            </w:pPr>
            <w:r>
              <w:rPr>
                <w:b/>
              </w:rPr>
              <w:t>AC-6</w:t>
            </w:r>
          </w:p>
        </w:tc>
        <w:tc>
          <w:tcPr>
            <w:tcW w:w="8865" w:type="dxa"/>
            <w:tcMar>
              <w:top w:w="100" w:type="dxa"/>
              <w:left w:w="100" w:type="dxa"/>
              <w:bottom w:w="100" w:type="dxa"/>
              <w:right w:w="100" w:type="dxa"/>
            </w:tcMar>
          </w:tcPr>
          <w:p w14:paraId="3120DF5E" w14:textId="77777777" w:rsidR="00D1310C" w:rsidRDefault="00000000">
            <w:pPr>
              <w:ind w:right="15"/>
            </w:pPr>
            <w:r>
              <w:rPr>
                <w:b/>
              </w:rPr>
              <w:t>Least Privilege</w:t>
            </w:r>
          </w:p>
        </w:tc>
      </w:tr>
      <w:tr w:rsidR="00D1310C" w14:paraId="757D1310" w14:textId="77777777">
        <w:trPr>
          <w:trHeight w:val="420"/>
        </w:trPr>
        <w:tc>
          <w:tcPr>
            <w:tcW w:w="1200" w:type="dxa"/>
            <w:vMerge/>
            <w:tcMar>
              <w:top w:w="100" w:type="dxa"/>
              <w:left w:w="100" w:type="dxa"/>
              <w:bottom w:w="100" w:type="dxa"/>
              <w:right w:w="100" w:type="dxa"/>
            </w:tcMar>
          </w:tcPr>
          <w:p w14:paraId="2755BA38" w14:textId="77777777" w:rsidR="00D1310C" w:rsidRDefault="00D1310C">
            <w:pPr>
              <w:widowControl w:val="0"/>
              <w:pBdr>
                <w:top w:val="nil"/>
                <w:left w:val="nil"/>
                <w:bottom w:val="nil"/>
                <w:right w:val="nil"/>
                <w:between w:val="nil"/>
              </w:pBdr>
              <w:spacing w:line="240" w:lineRule="auto"/>
              <w:ind w:left="-360" w:right="-360"/>
            </w:pPr>
          </w:p>
        </w:tc>
        <w:tc>
          <w:tcPr>
            <w:tcW w:w="8865" w:type="dxa"/>
            <w:tcMar>
              <w:top w:w="100" w:type="dxa"/>
              <w:left w:w="100" w:type="dxa"/>
              <w:bottom w:w="100" w:type="dxa"/>
              <w:right w:w="100" w:type="dxa"/>
            </w:tcMar>
          </w:tcPr>
          <w:p w14:paraId="1ED5C505" w14:textId="77777777" w:rsidR="00D1310C" w:rsidRDefault="00000000">
            <w:pPr>
              <w:ind w:right="15"/>
              <w:rPr>
                <w:i/>
              </w:rPr>
            </w:pPr>
            <w:r>
              <w:t>Control:</w:t>
            </w:r>
          </w:p>
          <w:p w14:paraId="09F42005" w14:textId="77777777" w:rsidR="00D1310C" w:rsidRDefault="00000000">
            <w:pPr>
              <w:ind w:right="15"/>
            </w:pPr>
            <w:r>
              <w:t>Only the minimal access and authorization required to complete a task or function should be provided to users.</w:t>
            </w:r>
          </w:p>
        </w:tc>
      </w:tr>
      <w:tr w:rsidR="00D1310C" w14:paraId="4F781FDC" w14:textId="77777777">
        <w:trPr>
          <w:trHeight w:val="420"/>
        </w:trPr>
        <w:tc>
          <w:tcPr>
            <w:tcW w:w="1200" w:type="dxa"/>
            <w:vMerge/>
            <w:tcMar>
              <w:top w:w="100" w:type="dxa"/>
              <w:left w:w="100" w:type="dxa"/>
              <w:bottom w:w="100" w:type="dxa"/>
              <w:right w:w="100" w:type="dxa"/>
            </w:tcMar>
          </w:tcPr>
          <w:p w14:paraId="5A51564E" w14:textId="77777777" w:rsidR="00D1310C" w:rsidRDefault="00D1310C">
            <w:pPr>
              <w:widowControl w:val="0"/>
              <w:pBdr>
                <w:top w:val="nil"/>
                <w:left w:val="nil"/>
                <w:bottom w:val="nil"/>
                <w:right w:val="nil"/>
                <w:between w:val="nil"/>
              </w:pBdr>
              <w:spacing w:line="240" w:lineRule="auto"/>
              <w:ind w:left="-360" w:right="-360"/>
            </w:pPr>
          </w:p>
        </w:tc>
        <w:tc>
          <w:tcPr>
            <w:tcW w:w="8865" w:type="dxa"/>
            <w:tcMar>
              <w:top w:w="100" w:type="dxa"/>
              <w:left w:w="100" w:type="dxa"/>
              <w:bottom w:w="100" w:type="dxa"/>
              <w:right w:w="100" w:type="dxa"/>
            </w:tcMar>
          </w:tcPr>
          <w:p w14:paraId="7D68D429" w14:textId="77777777" w:rsidR="00D1310C" w:rsidRDefault="00000000">
            <w:pPr>
              <w:ind w:right="15"/>
            </w:pPr>
            <w:r>
              <w:t>Discussion:</w:t>
            </w:r>
          </w:p>
          <w:p w14:paraId="39A02354" w14:textId="77777777" w:rsidR="00D1310C"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D1310C" w14:paraId="0087FED9" w14:textId="77777777">
        <w:trPr>
          <w:trHeight w:val="420"/>
        </w:trPr>
        <w:tc>
          <w:tcPr>
            <w:tcW w:w="1200" w:type="dxa"/>
            <w:vMerge/>
            <w:tcMar>
              <w:top w:w="100" w:type="dxa"/>
              <w:left w:w="100" w:type="dxa"/>
              <w:bottom w:w="100" w:type="dxa"/>
              <w:right w:w="100" w:type="dxa"/>
            </w:tcMar>
          </w:tcPr>
          <w:p w14:paraId="4E6B2CAA" w14:textId="77777777" w:rsidR="00D1310C" w:rsidRDefault="00D1310C">
            <w:pPr>
              <w:widowControl w:val="0"/>
              <w:pBdr>
                <w:top w:val="nil"/>
                <w:left w:val="nil"/>
                <w:bottom w:val="nil"/>
                <w:right w:val="nil"/>
                <w:between w:val="nil"/>
              </w:pBdr>
              <w:spacing w:line="240" w:lineRule="auto"/>
              <w:ind w:left="-360" w:right="-360"/>
            </w:pPr>
          </w:p>
        </w:tc>
        <w:tc>
          <w:tcPr>
            <w:tcW w:w="8865" w:type="dxa"/>
            <w:tcMar>
              <w:top w:w="100" w:type="dxa"/>
              <w:left w:w="100" w:type="dxa"/>
              <w:bottom w:w="100" w:type="dxa"/>
              <w:right w:w="100" w:type="dxa"/>
            </w:tcMar>
          </w:tcPr>
          <w:p w14:paraId="009D4543" w14:textId="77777777" w:rsidR="00D1310C" w:rsidRDefault="00000000">
            <w:pPr>
              <w:ind w:right="15"/>
            </w:pPr>
            <w:r>
              <w:t>Control enhancements:</w:t>
            </w:r>
          </w:p>
          <w:p w14:paraId="2C76C41A" w14:textId="77777777" w:rsidR="00D1310C" w:rsidRDefault="00000000">
            <w:pPr>
              <w:numPr>
                <w:ilvl w:val="0"/>
                <w:numId w:val="2"/>
              </w:numPr>
              <w:ind w:right="-360"/>
            </w:pPr>
            <w:r>
              <w:t>Restrict access to sensitive resources based on user role.</w:t>
            </w:r>
          </w:p>
          <w:p w14:paraId="634DEC17" w14:textId="77777777" w:rsidR="00D1310C" w:rsidRDefault="00000000">
            <w:pPr>
              <w:numPr>
                <w:ilvl w:val="0"/>
                <w:numId w:val="2"/>
              </w:numPr>
              <w:ind w:right="-360"/>
            </w:pPr>
            <w:r>
              <w:t>Automatically revoke access to information after a period of time.</w:t>
            </w:r>
          </w:p>
          <w:p w14:paraId="3F67211C" w14:textId="77777777" w:rsidR="00D1310C" w:rsidRDefault="00000000">
            <w:pPr>
              <w:numPr>
                <w:ilvl w:val="0"/>
                <w:numId w:val="2"/>
              </w:numPr>
              <w:ind w:right="-360"/>
            </w:pPr>
            <w:r>
              <w:t>Keep activity logs of provisioned user accounts.</w:t>
            </w:r>
          </w:p>
          <w:p w14:paraId="726DFCCB" w14:textId="77777777" w:rsidR="00D1310C" w:rsidRDefault="00000000">
            <w:pPr>
              <w:numPr>
                <w:ilvl w:val="0"/>
                <w:numId w:val="2"/>
              </w:numPr>
              <w:ind w:right="-360"/>
            </w:pPr>
            <w:r>
              <w:t>Regularly audit user privileges.</w:t>
            </w:r>
          </w:p>
        </w:tc>
      </w:tr>
    </w:tbl>
    <w:p w14:paraId="7C486B1F" w14:textId="77777777" w:rsidR="00D1310C" w:rsidRDefault="00D1310C">
      <w:pPr>
        <w:ind w:left="-360" w:right="-360"/>
      </w:pPr>
    </w:p>
    <w:p w14:paraId="01428F7C" w14:textId="77777777" w:rsidR="00D1310C" w:rsidRDefault="00000000">
      <w:pPr>
        <w:ind w:left="-360" w:right="-360"/>
      </w:pPr>
      <w:r>
        <w:rPr>
          <w:b/>
        </w:rPr>
        <w:t>Note:</w:t>
      </w:r>
      <w:r>
        <w:t xml:space="preserve"> In the category of access controls, SP 800-53 lists least privilege sixth, i.e. AC-6.</w:t>
      </w:r>
    </w:p>
    <w:p w14:paraId="7187336D" w14:textId="77777777" w:rsidR="00D1310C" w:rsidRDefault="00D1310C">
      <w:pPr>
        <w:ind w:left="-360" w:right="-360"/>
      </w:pPr>
    </w:p>
    <w:sectPr w:rsidR="00D1310C">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AEAA2B" w14:textId="77777777" w:rsidR="0079374C" w:rsidRDefault="0079374C">
      <w:pPr>
        <w:spacing w:line="240" w:lineRule="auto"/>
      </w:pPr>
      <w:r>
        <w:separator/>
      </w:r>
    </w:p>
  </w:endnote>
  <w:endnote w:type="continuationSeparator" w:id="0">
    <w:p w14:paraId="738092AF" w14:textId="77777777" w:rsidR="0079374C" w:rsidRDefault="007937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charset w:val="00"/>
    <w:family w:val="auto"/>
    <w:pitch w:val="default"/>
    <w:embedRegular r:id="rId1" w:fontKey="{9EFAC681-E1D9-451F-8A79-6E9D7F106D7C}"/>
    <w:embedBold r:id="rId2" w:fontKey="{BD14C725-6043-42E8-BF88-2E5F548C0F4C}"/>
    <w:embedItalic r:id="rId3" w:fontKey="{B5F46E1D-F58E-4564-9CD5-8C8ADABB822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EB4573F6-E1AB-4555-9C18-DE005BC875F7}"/>
  </w:font>
  <w:font w:name="Cambria">
    <w:panose1 w:val="02040503050406030204"/>
    <w:charset w:val="00"/>
    <w:family w:val="roman"/>
    <w:pitch w:val="variable"/>
    <w:sig w:usb0="E00006FF" w:usb1="420024FF" w:usb2="02000000" w:usb3="00000000" w:csb0="0000019F" w:csb1="00000000"/>
    <w:embedRegular r:id="rId5" w:fontKey="{A941D807-523E-4EEC-A22F-2D6791346F3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B9EDB" w14:textId="77777777" w:rsidR="00D1310C" w:rsidRDefault="00000000">
    <w:pPr>
      <w:ind w:left="-360" w:right="-360"/>
      <w:jc w:val="right"/>
    </w:pPr>
    <w:r>
      <w:pict w14:anchorId="0EE658F0">
        <v:rect id="_x0000_i1026" style="width:0;height:1.5pt" o:hralign="center" o:hrstd="t" o:hr="t" fillcolor="#a0a0a0" stroked="f"/>
      </w:pict>
    </w:r>
  </w:p>
  <w:p w14:paraId="721A373C" w14:textId="77777777" w:rsidR="00D1310C" w:rsidRDefault="00000000">
    <w:pPr>
      <w:ind w:left="-360" w:right="-360"/>
      <w:jc w:val="right"/>
    </w:pPr>
    <w:r>
      <w:fldChar w:fldCharType="begin"/>
    </w:r>
    <w:r>
      <w:instrText>PAGE</w:instrText>
    </w:r>
    <w:r>
      <w:fldChar w:fldCharType="separate"/>
    </w:r>
    <w:r w:rsidR="00822B6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2EE3D4" w14:textId="77777777" w:rsidR="0079374C" w:rsidRDefault="0079374C">
      <w:pPr>
        <w:spacing w:line="240" w:lineRule="auto"/>
      </w:pPr>
      <w:r>
        <w:separator/>
      </w:r>
    </w:p>
  </w:footnote>
  <w:footnote w:type="continuationSeparator" w:id="0">
    <w:p w14:paraId="7A6FFB94" w14:textId="77777777" w:rsidR="0079374C" w:rsidRDefault="007937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19877" w14:textId="77777777" w:rsidR="00D1310C" w:rsidRDefault="00D131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42228"/>
    <w:multiLevelType w:val="multilevel"/>
    <w:tmpl w:val="28049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F0370E"/>
    <w:multiLevelType w:val="multilevel"/>
    <w:tmpl w:val="7DF49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4867A1"/>
    <w:multiLevelType w:val="hybridMultilevel"/>
    <w:tmpl w:val="9C7CB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49307514">
    <w:abstractNumId w:val="1"/>
  </w:num>
  <w:num w:numId="2" w16cid:durableId="378818489">
    <w:abstractNumId w:val="0"/>
  </w:num>
  <w:num w:numId="3" w16cid:durableId="917177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10C"/>
    <w:rsid w:val="0030744D"/>
    <w:rsid w:val="007522DF"/>
    <w:rsid w:val="0079374C"/>
    <w:rsid w:val="00822B66"/>
    <w:rsid w:val="00A9585E"/>
    <w:rsid w:val="00AE4E77"/>
    <w:rsid w:val="00D131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5AE48"/>
  <w15:docId w15:val="{1934596F-C896-427A-9306-46FB0A4B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AU"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522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Pages>
  <Words>686</Words>
  <Characters>3915</Characters>
  <Application>Microsoft Office Word</Application>
  <DocSecurity>0</DocSecurity>
  <Lines>32</Lines>
  <Paragraphs>9</Paragraphs>
  <ScaleCrop>false</ScaleCrop>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Vernon Daniel Co</cp:lastModifiedBy>
  <cp:revision>6</cp:revision>
  <dcterms:created xsi:type="dcterms:W3CDTF">2025-09-01T00:15:00Z</dcterms:created>
  <dcterms:modified xsi:type="dcterms:W3CDTF">2025-09-01T00:30:00Z</dcterms:modified>
</cp:coreProperties>
</file>