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6E43" w14:textId="1E727652" w:rsidR="00213D9A" w:rsidRPr="00213D9A" w:rsidRDefault="00213D9A" w:rsidP="00213D9A">
      <w:pPr>
        <w:spacing w:line="240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177AB146" w14:textId="77777777" w:rsidR="00213D9A" w:rsidRPr="00213D9A" w:rsidRDefault="00213D9A" w:rsidP="00213D9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Cambria" w:eastAsia="Cambria" w:hAnsi="Cambria" w:cs="Cambria"/>
          <w:color w:val="000000"/>
          <w:sz w:val="28"/>
          <w:szCs w:val="28"/>
        </w:rPr>
      </w:pPr>
      <w:r w:rsidRPr="00213D9A">
        <w:rPr>
          <w:rFonts w:ascii="Cambria" w:eastAsia="Cambria" w:hAnsi="Cambria" w:cs="Cambria"/>
          <w:color w:val="000000"/>
          <w:sz w:val="28"/>
          <w:szCs w:val="28"/>
        </w:rPr>
        <w:t>Walchand College of Engineering, Sangli</w:t>
      </w:r>
    </w:p>
    <w:p w14:paraId="0D946A20" w14:textId="12C0EC2B" w:rsidR="00213D9A" w:rsidRPr="00213D9A" w:rsidRDefault="00213D9A" w:rsidP="00213D9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Cambria" w:eastAsia="Cambria" w:hAnsi="Cambria" w:cs="Cambria"/>
          <w:color w:val="000000"/>
          <w:sz w:val="28"/>
          <w:szCs w:val="28"/>
        </w:rPr>
      </w:pPr>
      <w:r w:rsidRPr="00213D9A">
        <w:rPr>
          <w:rFonts w:ascii="Cambria" w:eastAsia="Cambria" w:hAnsi="Cambria" w:cs="Cambria"/>
          <w:color w:val="000000"/>
          <w:sz w:val="28"/>
          <w:szCs w:val="28"/>
        </w:rPr>
        <w:t>Department of Computer Science and Engineering</w:t>
      </w:r>
    </w:p>
    <w:p w14:paraId="04E7A5DE" w14:textId="45D2F9D5" w:rsidR="00213D9A" w:rsidRPr="00213D9A" w:rsidRDefault="00000000" w:rsidP="00213D9A">
      <w:pPr>
        <w:spacing w:line="240" w:lineRule="auto"/>
        <w:jc w:val="center"/>
        <w:rPr>
          <w:rFonts w:ascii="Cambria" w:eastAsia="Cambria" w:hAnsi="Cambria" w:cs="Cambria"/>
          <w:sz w:val="32"/>
          <w:szCs w:val="32"/>
        </w:rPr>
      </w:pPr>
      <w:r w:rsidRPr="00213D9A">
        <w:rPr>
          <w:rFonts w:ascii="Cambria" w:eastAsia="Cambria" w:hAnsi="Cambria" w:cs="Cambria"/>
          <w:sz w:val="32"/>
          <w:szCs w:val="32"/>
        </w:rPr>
        <w:t xml:space="preserve">Final Year </w:t>
      </w:r>
    </w:p>
    <w:p w14:paraId="00000002" w14:textId="52AE749F" w:rsidR="000A32A7" w:rsidRDefault="00000000" w:rsidP="00213D9A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Year:</w:t>
      </w:r>
      <w:r>
        <w:rPr>
          <w:rFonts w:ascii="Cambria" w:eastAsia="Cambria" w:hAnsi="Cambria" w:cs="Cambria"/>
          <w:sz w:val="24"/>
          <w:szCs w:val="24"/>
        </w:rPr>
        <w:t xml:space="preserve"> 2025-26</w:t>
      </w:r>
      <w:r w:rsidR="006E3377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  <w:r w:rsidR="00213D9A">
        <w:rPr>
          <w:rFonts w:ascii="Cambria" w:eastAsia="Cambria" w:hAnsi="Cambria" w:cs="Cambria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Cambria" w:eastAsia="Cambria" w:hAnsi="Cambria" w:cs="Cambria"/>
          <w:b/>
          <w:sz w:val="24"/>
          <w:szCs w:val="24"/>
        </w:rPr>
        <w:t>Semester: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747FEC5F" w14:textId="77777777" w:rsidR="006E3377" w:rsidRDefault="006E3377" w:rsidP="006E3377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p w14:paraId="00000004" w14:textId="6A9C017A" w:rsidR="000A32A7" w:rsidRPr="006E3377" w:rsidRDefault="00000000" w:rsidP="006E3377">
      <w:pPr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Course: </w:t>
      </w:r>
      <w:r>
        <w:rPr>
          <w:rFonts w:ascii="Cambria" w:eastAsia="Cambria" w:hAnsi="Cambria" w:cs="Cambria"/>
          <w:sz w:val="24"/>
          <w:szCs w:val="24"/>
        </w:rPr>
        <w:t>High Performance Computing Lab</w:t>
      </w:r>
    </w:p>
    <w:p w14:paraId="00000005" w14:textId="77777777" w:rsidR="000A32A7" w:rsidRDefault="00000000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Practical No. 4</w:t>
      </w:r>
    </w:p>
    <w:p w14:paraId="00000006" w14:textId="29AE61F7" w:rsidR="000A32A7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Exam Seat No:</w:t>
      </w:r>
      <w:r w:rsidR="006E3377">
        <w:rPr>
          <w:rFonts w:ascii="Cambria" w:eastAsia="Cambria" w:hAnsi="Cambria" w:cs="Cambria"/>
          <w:b/>
          <w:sz w:val="24"/>
          <w:szCs w:val="24"/>
        </w:rPr>
        <w:t xml:space="preserve"> 22510054</w:t>
      </w:r>
    </w:p>
    <w:p w14:paraId="00000007" w14:textId="77777777" w:rsidR="000A32A7" w:rsidRDefault="00000000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Title of practical:</w:t>
      </w:r>
    </w:p>
    <w:p w14:paraId="00000008" w14:textId="77777777" w:rsidR="000A32A7" w:rsidRDefault="00000000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Study and Implementation of Synchronization</w:t>
      </w:r>
    </w:p>
    <w:p w14:paraId="00000009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72B2084" w14:textId="77777777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0A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1:</w:t>
      </w:r>
    </w:p>
    <w:p w14:paraId="0000000B" w14:textId="77777777" w:rsidR="000A32A7" w:rsidRDefault="00000000" w:rsidP="006E3377">
      <w:pPr>
        <w:pStyle w:val="Heading1"/>
        <w:spacing w:before="248" w:line="360" w:lineRule="auto"/>
        <w:ind w:left="0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0000000C" w14:textId="77777777" w:rsidR="000A32A7" w:rsidRDefault="00000000" w:rsidP="006E3377">
      <w:pPr>
        <w:pStyle w:val="Heading1"/>
        <w:spacing w:before="248" w:line="360" w:lineRule="auto"/>
        <w:ind w:left="0"/>
        <w:jc w:val="both"/>
        <w:rPr>
          <w:b w:val="0"/>
        </w:rPr>
      </w:pPr>
      <w:r>
        <w:rPr>
          <w:b w:val="0"/>
        </w:rPr>
        <w:t>Fibonacci Computation:</w:t>
      </w:r>
    </w:p>
    <w:p w14:paraId="0000000D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0E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5ECC43C0" w14:textId="77777777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212553D" w14:textId="2E8FE039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6E3377">
        <w:rPr>
          <w:rFonts w:ascii="Cambria" w:eastAsia="Cambria" w:hAnsi="Cambria" w:cs="Cambria"/>
          <w:b/>
          <w:sz w:val="24"/>
          <w:szCs w:val="24"/>
        </w:rPr>
        <w:lastRenderedPageBreak/>
        <w:drawing>
          <wp:inline distT="0" distB="0" distL="0" distR="0" wp14:anchorId="6099AF0A" wp14:editId="7CB2F987">
            <wp:extent cx="5524500" cy="3070860"/>
            <wp:effectExtent l="0" t="0" r="0" b="0"/>
            <wp:docPr id="116015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8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6954" cy="307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D791" w14:textId="77777777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1B0148C0" w14:textId="4FCDB301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6E3377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21590FD2" wp14:editId="3D59DE63">
            <wp:extent cx="5943600" cy="1556385"/>
            <wp:effectExtent l="0" t="0" r="0" b="5715"/>
            <wp:docPr id="227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0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0A32A7" w:rsidRDefault="000A32A7">
      <w:pPr>
        <w:spacing w:after="0"/>
      </w:pPr>
    </w:p>
    <w:p w14:paraId="00000011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20638FD6" w14:textId="63106A44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Problem Statement 1: Fibonacci Computation with Synchronization</w:t>
      </w:r>
    </w:p>
    <w:p w14:paraId="2691CE53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Problem Description</w:t>
      </w:r>
    </w:p>
    <w:p w14:paraId="42A507DD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Fibonacci is a sequence where each number is the sum of the two before it.</w:t>
      </w:r>
      <w:r w:rsidRPr="00213D9A">
        <w:rPr>
          <w:rFonts w:ascii="Cambria" w:eastAsia="Cambria" w:hAnsi="Cambria" w:cs="Cambria"/>
          <w:sz w:val="24"/>
          <w:szCs w:val="24"/>
          <w:lang w:val="en-IN"/>
        </w:rPr>
        <w:br/>
        <w:t>It starts with 0 and 1.</w:t>
      </w:r>
    </w:p>
    <w:p w14:paraId="502B8E96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Formula:</w:t>
      </w:r>
    </w:p>
    <w:p w14:paraId="320A0083" w14:textId="77777777" w:rsidR="00213D9A" w:rsidRPr="00213D9A" w:rsidRDefault="00213D9A" w:rsidP="00213D9A">
      <w:pPr>
        <w:numPr>
          <w:ilvl w:val="0"/>
          <w:numId w:val="6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F(0) = 0</w:t>
      </w:r>
    </w:p>
    <w:p w14:paraId="44C26A45" w14:textId="77777777" w:rsidR="00213D9A" w:rsidRPr="00213D9A" w:rsidRDefault="00213D9A" w:rsidP="00213D9A">
      <w:pPr>
        <w:numPr>
          <w:ilvl w:val="0"/>
          <w:numId w:val="6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F(1) = 1</w:t>
      </w:r>
    </w:p>
    <w:p w14:paraId="7173BA3F" w14:textId="77777777" w:rsidR="00213D9A" w:rsidRPr="00213D9A" w:rsidRDefault="00213D9A" w:rsidP="00213D9A">
      <w:pPr>
        <w:numPr>
          <w:ilvl w:val="0"/>
          <w:numId w:val="6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F(n) = F(n−1) + F(n−2), for n ≥ 2</w:t>
      </w:r>
    </w:p>
    <w:p w14:paraId="7FBCF347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Example:</w:t>
      </w:r>
      <w:r w:rsidRPr="00213D9A">
        <w:rPr>
          <w:rFonts w:ascii="Cambria" w:eastAsia="Cambria" w:hAnsi="Cambria" w:cs="Cambria"/>
          <w:sz w:val="24"/>
          <w:szCs w:val="24"/>
          <w:lang w:val="en-IN"/>
        </w:rPr>
        <w:br/>
        <w:t>0, 1, 1, 2, 3, 5, 8, 13, 21 …</w:t>
      </w:r>
    </w:p>
    <w:p w14:paraId="0ECDD652" w14:textId="43D30CAD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9A3AE15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Parallelization Goal</w:t>
      </w:r>
    </w:p>
    <w:p w14:paraId="675A0822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The idea is to calculate Fibonacci numbers in parallel using OpenMP. While doing this, we also need to handle synchronization so that threads don’t interfere with each other.</w:t>
      </w:r>
    </w:p>
    <w:p w14:paraId="03F6FC83" w14:textId="77777777" w:rsidR="00213D9A" w:rsidRPr="00213D9A" w:rsidRDefault="00213D9A" w:rsidP="00213D9A">
      <w:pPr>
        <w:numPr>
          <w:ilvl w:val="0"/>
          <w:numId w:val="7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lastRenderedPageBreak/>
        <w:t>In the recursive version, calls like fib(n-1) and fib(n-2) can run at the same time, so we use OpenMP tasks.</w:t>
      </w:r>
    </w:p>
    <w:p w14:paraId="3541E03E" w14:textId="77777777" w:rsidR="00213D9A" w:rsidRPr="00213D9A" w:rsidRDefault="00213D9A" w:rsidP="00213D9A">
      <w:pPr>
        <w:numPr>
          <w:ilvl w:val="0"/>
          <w:numId w:val="7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In the iterative version, values are built step by step, which is more dependent, but we can still use OpenMP with synchronization to avoid mistakes.</w:t>
      </w:r>
    </w:p>
    <w:p w14:paraId="3B447C45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This helps us understand how OpenMP clauses like critical, single, task, and taskwait are used.</w:t>
      </w:r>
    </w:p>
    <w:p w14:paraId="4D60436C" w14:textId="2AC19C18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10776B5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Why Synchronization is Needed</w:t>
      </w:r>
    </w:p>
    <w:p w14:paraId="1661A385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In the loop version, each Fibonacci number depends on the previous two.</w:t>
      </w:r>
    </w:p>
    <w:p w14:paraId="3ACAEDC6" w14:textId="77777777" w:rsidR="00213D9A" w:rsidRPr="00213D9A" w:rsidRDefault="00213D9A" w:rsidP="00213D9A">
      <w:pPr>
        <w:numPr>
          <w:ilvl w:val="0"/>
          <w:numId w:val="8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If two threads update or read shared data at the same time, a data race may occur.</w:t>
      </w:r>
    </w:p>
    <w:p w14:paraId="16109CB6" w14:textId="77777777" w:rsidR="00213D9A" w:rsidRPr="00213D9A" w:rsidRDefault="00213D9A" w:rsidP="00213D9A">
      <w:pPr>
        <w:numPr>
          <w:ilvl w:val="0"/>
          <w:numId w:val="8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Synchronization ensures correctness while still allowing parallelism.</w:t>
      </w:r>
    </w:p>
    <w:p w14:paraId="1658B0C3" w14:textId="608E07EE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6381D69F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OpenMP Tools Used</w:t>
      </w:r>
    </w:p>
    <w:p w14:paraId="07136AEE" w14:textId="77777777" w:rsidR="00213D9A" w:rsidRPr="00213D9A" w:rsidRDefault="00213D9A" w:rsidP="00213D9A">
      <w:pPr>
        <w:numPr>
          <w:ilvl w:val="0"/>
          <w:numId w:val="9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critical → ensures only one thread updates at a time.</w:t>
      </w:r>
    </w:p>
    <w:p w14:paraId="0EF9E5C9" w14:textId="77777777" w:rsidR="00213D9A" w:rsidRPr="00213D9A" w:rsidRDefault="00213D9A" w:rsidP="00213D9A">
      <w:pPr>
        <w:numPr>
          <w:ilvl w:val="0"/>
          <w:numId w:val="9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single → only one thread executes a block while others wait.</w:t>
      </w:r>
    </w:p>
    <w:p w14:paraId="23F101C6" w14:textId="77777777" w:rsidR="00213D9A" w:rsidRPr="00213D9A" w:rsidRDefault="00213D9A" w:rsidP="00213D9A">
      <w:pPr>
        <w:numPr>
          <w:ilvl w:val="0"/>
          <w:numId w:val="9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task → creates independent units of work for recursive Fibonacci calls.</w:t>
      </w:r>
    </w:p>
    <w:p w14:paraId="6FDDD3C8" w14:textId="77777777" w:rsidR="00213D9A" w:rsidRPr="00213D9A" w:rsidRDefault="00213D9A" w:rsidP="00213D9A">
      <w:pPr>
        <w:numPr>
          <w:ilvl w:val="0"/>
          <w:numId w:val="9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taskwait → ensures tasks finish before combining results.</w:t>
      </w:r>
    </w:p>
    <w:p w14:paraId="2C128B1B" w14:textId="77777777" w:rsidR="00213D9A" w:rsidRDefault="00213D9A" w:rsidP="00213D9A">
      <w:pPr>
        <w:numPr>
          <w:ilvl w:val="0"/>
          <w:numId w:val="9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flush → makes memory updates visible to all threads.</w:t>
      </w:r>
    </w:p>
    <w:p w14:paraId="69FE19BC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BC4D1FF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7C21275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40F88491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13164C4A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22DCB7A3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589666C5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7660908B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26C02793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30BA3A7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2A55A4B0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18E55A02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664CD8C7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A6E3E66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72D1A406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44EBF686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378C4220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74054AC0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5E37BD7F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553A01D4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14EB4012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1684B92F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13E9FBC4" w14:textId="77777777" w:rsidR="00555C9B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5DE70478" w14:textId="77777777" w:rsidR="00555C9B" w:rsidRPr="00213D9A" w:rsidRDefault="00555C9B" w:rsidP="00555C9B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0000023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4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Problem Statement 2:</w:t>
      </w:r>
    </w:p>
    <w:p w14:paraId="404950D3" w14:textId="77777777" w:rsidR="006E3377" w:rsidRDefault="006E3377" w:rsidP="006E3377">
      <w:pPr>
        <w:pStyle w:val="Heading1"/>
        <w:spacing w:before="90" w:line="360" w:lineRule="auto"/>
        <w:ind w:left="0"/>
        <w:jc w:val="both"/>
        <w:rPr>
          <w:b w:val="0"/>
        </w:rPr>
      </w:pPr>
    </w:p>
    <w:p w14:paraId="00000026" w14:textId="36784DB1" w:rsidR="000A32A7" w:rsidRDefault="00000000" w:rsidP="006E3377">
      <w:pPr>
        <w:pStyle w:val="Heading1"/>
        <w:spacing w:before="90" w:line="360" w:lineRule="auto"/>
        <w:ind w:left="0"/>
        <w:jc w:val="both"/>
        <w:rPr>
          <w:b w:val="0"/>
        </w:rPr>
      </w:pPr>
      <w:r>
        <w:rPr>
          <w:b w:val="0"/>
        </w:rPr>
        <w:t>Analyze and implement a Parallel code for below programs using OpenMP considering synchronization requirements. (Demonstrate the use of different clauses and constructs wherever applicable)</w:t>
      </w:r>
    </w:p>
    <w:p w14:paraId="00000027" w14:textId="77777777" w:rsidR="000A32A7" w:rsidRDefault="00000000" w:rsidP="006E3377">
      <w:pPr>
        <w:pStyle w:val="Heading2"/>
        <w:ind w:left="0"/>
        <w:rPr>
          <w:b w:val="0"/>
        </w:rPr>
      </w:pPr>
      <w:r>
        <w:rPr>
          <w:b w:val="0"/>
        </w:rPr>
        <w:t>Producer Consumer Problem</w:t>
      </w:r>
    </w:p>
    <w:p w14:paraId="00000028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9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A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Screenshots:</w:t>
      </w:r>
    </w:p>
    <w:p w14:paraId="3C45D0C0" w14:textId="77777777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48A2209" w14:textId="1930CA65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6E3377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7FD147AC" wp14:editId="7D82F2A5">
            <wp:extent cx="5943600" cy="5457190"/>
            <wp:effectExtent l="0" t="0" r="0" b="0"/>
            <wp:docPr id="13723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2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2C" w14:textId="0CAA9EE6" w:rsidR="000A32A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  <w:r w:rsidRPr="006E3377">
        <w:rPr>
          <w:rFonts w:ascii="Cambria" w:eastAsia="Cambria" w:hAnsi="Cambria" w:cs="Cambria"/>
          <w:b/>
          <w:sz w:val="24"/>
          <w:szCs w:val="24"/>
        </w:rPr>
        <w:drawing>
          <wp:inline distT="0" distB="0" distL="0" distR="0" wp14:anchorId="089E9082" wp14:editId="6B4E4510">
            <wp:extent cx="5943600" cy="2364740"/>
            <wp:effectExtent l="0" t="0" r="0" b="0"/>
            <wp:docPr id="20124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0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77777777" w:rsidR="000A32A7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Information:</w:t>
      </w:r>
    </w:p>
    <w:p w14:paraId="16FBB3EF" w14:textId="77777777" w:rsidR="006E3377" w:rsidRDefault="006E337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28FEB80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Problem Description</w:t>
      </w:r>
    </w:p>
    <w:p w14:paraId="164A80AB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The Producer–Consumer problem is a classical synchronization problem where:</w:t>
      </w:r>
    </w:p>
    <w:p w14:paraId="4336DAA4" w14:textId="77777777" w:rsidR="00213D9A" w:rsidRPr="00213D9A" w:rsidRDefault="00213D9A" w:rsidP="00213D9A">
      <w:pPr>
        <w:numPr>
          <w:ilvl w:val="0"/>
          <w:numId w:val="10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The Producer generates data (items) and places them into a shared buffer.</w:t>
      </w:r>
    </w:p>
    <w:p w14:paraId="2A6E9A19" w14:textId="77777777" w:rsidR="00213D9A" w:rsidRPr="00213D9A" w:rsidRDefault="00213D9A" w:rsidP="00213D9A">
      <w:pPr>
        <w:numPr>
          <w:ilvl w:val="0"/>
          <w:numId w:val="10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The Consumer takes data from the buffer and processes it.</w:t>
      </w:r>
    </w:p>
    <w:p w14:paraId="701A86B9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Both must work together without conflicts:</w:t>
      </w:r>
    </w:p>
    <w:p w14:paraId="44AF58A6" w14:textId="77777777" w:rsidR="00213D9A" w:rsidRPr="00213D9A" w:rsidRDefault="00213D9A" w:rsidP="00213D9A">
      <w:pPr>
        <w:numPr>
          <w:ilvl w:val="0"/>
          <w:numId w:val="11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Producer should not add items when the buffer is full.</w:t>
      </w:r>
    </w:p>
    <w:p w14:paraId="15E8B272" w14:textId="77777777" w:rsidR="00213D9A" w:rsidRPr="00213D9A" w:rsidRDefault="00213D9A" w:rsidP="00213D9A">
      <w:pPr>
        <w:numPr>
          <w:ilvl w:val="0"/>
          <w:numId w:val="11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Consumer should not consume when the buffer is empty.</w:t>
      </w:r>
    </w:p>
    <w:p w14:paraId="1B128699" w14:textId="2DBE8D91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30C2647D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Parallelization Goal</w:t>
      </w:r>
    </w:p>
    <w:p w14:paraId="2C95DF23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We want to implement the Producer–Consumer problem using OpenMP where one thread acts as Producer and another as Consumer.</w:t>
      </w:r>
    </w:p>
    <w:p w14:paraId="0C9DFF62" w14:textId="77777777" w:rsidR="00213D9A" w:rsidRPr="00213D9A" w:rsidRDefault="00213D9A" w:rsidP="00213D9A">
      <w:pPr>
        <w:numPr>
          <w:ilvl w:val="0"/>
          <w:numId w:val="12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Multiple threads may try to access the shared buffer at the same time.</w:t>
      </w:r>
    </w:p>
    <w:p w14:paraId="245B18E3" w14:textId="77777777" w:rsidR="00213D9A" w:rsidRPr="00213D9A" w:rsidRDefault="00213D9A" w:rsidP="00213D9A">
      <w:pPr>
        <w:numPr>
          <w:ilvl w:val="0"/>
          <w:numId w:val="12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Proper synchronization is needed to avoid buffer overflow, underflow, or data corruption.</w:t>
      </w:r>
    </w:p>
    <w:p w14:paraId="55D67E7A" w14:textId="77777777" w:rsidR="00213D9A" w:rsidRPr="00213D9A" w:rsidRDefault="00213D9A" w:rsidP="00213D9A">
      <w:pPr>
        <w:numPr>
          <w:ilvl w:val="0"/>
          <w:numId w:val="12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OpenMP sections can be used to run Producer and Consumer in parallel.</w:t>
      </w:r>
    </w:p>
    <w:p w14:paraId="20BEE923" w14:textId="2182B09F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57029CE2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Why Synchronization is Needed</w:t>
      </w:r>
    </w:p>
    <w:p w14:paraId="1A497AA5" w14:textId="77777777" w:rsidR="00213D9A" w:rsidRPr="00213D9A" w:rsidRDefault="00213D9A" w:rsidP="00213D9A">
      <w:pPr>
        <w:numPr>
          <w:ilvl w:val="0"/>
          <w:numId w:val="13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Since both Producer and Consumer share the same buffer, race conditions can occur.</w:t>
      </w:r>
    </w:p>
    <w:p w14:paraId="0FF2DF0A" w14:textId="77777777" w:rsidR="00213D9A" w:rsidRPr="00213D9A" w:rsidRDefault="00213D9A" w:rsidP="00213D9A">
      <w:pPr>
        <w:numPr>
          <w:ilvl w:val="0"/>
          <w:numId w:val="13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If Producer and Consumer try to update the buffer index simultaneously, data may get overwritten or lost.</w:t>
      </w:r>
    </w:p>
    <w:p w14:paraId="736346F7" w14:textId="77777777" w:rsidR="00213D9A" w:rsidRPr="00213D9A" w:rsidRDefault="00213D9A" w:rsidP="00213D9A">
      <w:pPr>
        <w:numPr>
          <w:ilvl w:val="0"/>
          <w:numId w:val="13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Synchronization ensures mutual exclusion and maintains the correct order of production and consumption.</w:t>
      </w:r>
    </w:p>
    <w:p w14:paraId="42A664BF" w14:textId="1AC56364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</w:p>
    <w:p w14:paraId="0473C656" w14:textId="77777777" w:rsidR="00213D9A" w:rsidRPr="00213D9A" w:rsidRDefault="00213D9A" w:rsidP="00213D9A">
      <w:p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OpenMP Tools Used</w:t>
      </w:r>
    </w:p>
    <w:p w14:paraId="688C87A3" w14:textId="77777777" w:rsidR="00213D9A" w:rsidRPr="00213D9A" w:rsidRDefault="00213D9A" w:rsidP="00213D9A">
      <w:pPr>
        <w:numPr>
          <w:ilvl w:val="0"/>
          <w:numId w:val="14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critical → ensures that only one thread accesses the buffer at a time.</w:t>
      </w:r>
    </w:p>
    <w:p w14:paraId="723C7378" w14:textId="77777777" w:rsidR="00213D9A" w:rsidRPr="00213D9A" w:rsidRDefault="00213D9A" w:rsidP="00213D9A">
      <w:pPr>
        <w:numPr>
          <w:ilvl w:val="0"/>
          <w:numId w:val="14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sections → divides the work so one thread runs Producer, the other runs Consumer.</w:t>
      </w:r>
    </w:p>
    <w:p w14:paraId="1426BB15" w14:textId="77777777" w:rsidR="00213D9A" w:rsidRPr="00213D9A" w:rsidRDefault="00213D9A" w:rsidP="00213D9A">
      <w:pPr>
        <w:numPr>
          <w:ilvl w:val="0"/>
          <w:numId w:val="14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t>flush → makes sure updates in memory are visible to all threads.</w:t>
      </w:r>
    </w:p>
    <w:p w14:paraId="2CE3CB1A" w14:textId="77777777" w:rsidR="00213D9A" w:rsidRPr="00213D9A" w:rsidRDefault="00213D9A" w:rsidP="00213D9A">
      <w:pPr>
        <w:numPr>
          <w:ilvl w:val="0"/>
          <w:numId w:val="14"/>
        </w:numPr>
        <w:spacing w:after="0"/>
        <w:rPr>
          <w:rFonts w:ascii="Cambria" w:eastAsia="Cambria" w:hAnsi="Cambria" w:cs="Cambria"/>
          <w:sz w:val="24"/>
          <w:szCs w:val="24"/>
          <w:lang w:val="en-IN"/>
        </w:rPr>
      </w:pPr>
      <w:r w:rsidRPr="00213D9A">
        <w:rPr>
          <w:rFonts w:ascii="Cambria" w:eastAsia="Cambria" w:hAnsi="Cambria" w:cs="Cambria"/>
          <w:sz w:val="24"/>
          <w:szCs w:val="24"/>
          <w:lang w:val="en-IN"/>
        </w:rPr>
        <w:lastRenderedPageBreak/>
        <w:t>barrier (optional) → makes threads wait until both Producer and Consumer reach a safe point.</w:t>
      </w:r>
    </w:p>
    <w:p w14:paraId="7FA09721" w14:textId="77777777" w:rsidR="00213D9A" w:rsidRDefault="00213D9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9C43F79" w14:textId="74B234D9" w:rsidR="00CD23E2" w:rsidRDefault="00000000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Github Link: </w:t>
      </w:r>
      <w:r w:rsidR="00CD23E2">
        <w:rPr>
          <w:rFonts w:ascii="Cambria" w:eastAsia="Cambria" w:hAnsi="Cambria" w:cs="Cambria"/>
          <w:b/>
          <w:sz w:val="24"/>
          <w:szCs w:val="24"/>
        </w:rPr>
        <w:t xml:space="preserve"> </w:t>
      </w:r>
      <w:hyperlink r:id="rId12" w:history="1">
        <w:r w:rsidR="00CD23E2" w:rsidRPr="003C5D8D">
          <w:rPr>
            <w:rStyle w:val="Hyperlink"/>
            <w:rFonts w:ascii="Cambria" w:eastAsia="Cambria" w:hAnsi="Cambria" w:cs="Cambria"/>
            <w:b/>
            <w:sz w:val="24"/>
            <w:szCs w:val="24"/>
          </w:rPr>
          <w:t>https://github.com/veddnd/HPCprac4</w:t>
        </w:r>
      </w:hyperlink>
    </w:p>
    <w:p w14:paraId="0D13D851" w14:textId="77777777" w:rsidR="00CD23E2" w:rsidRDefault="00CD23E2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71291752" w14:textId="77777777" w:rsidR="00213D9A" w:rsidRDefault="00213D9A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31" w14:textId="77777777" w:rsidR="000A32A7" w:rsidRDefault="000A32A7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00000032" w14:textId="77777777" w:rsidR="000A32A7" w:rsidRDefault="000A32A7">
      <w:pPr>
        <w:spacing w:after="0"/>
        <w:rPr>
          <w:rFonts w:ascii="Cambria" w:eastAsia="Cambria" w:hAnsi="Cambria" w:cs="Cambria"/>
          <w:sz w:val="28"/>
          <w:szCs w:val="28"/>
        </w:rPr>
      </w:pPr>
    </w:p>
    <w:sectPr w:rsidR="000A32A7" w:rsidSect="003C35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C478" w14:textId="77777777" w:rsidR="00C859E6" w:rsidRDefault="00C859E6">
      <w:pPr>
        <w:spacing w:after="0" w:line="240" w:lineRule="auto"/>
      </w:pPr>
      <w:r>
        <w:separator/>
      </w:r>
    </w:p>
  </w:endnote>
  <w:endnote w:type="continuationSeparator" w:id="0">
    <w:p w14:paraId="4D1406B4" w14:textId="77777777" w:rsidR="00C859E6" w:rsidRDefault="00C8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7" w14:textId="77777777" w:rsidR="000A32A7" w:rsidRDefault="000A32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8" w14:textId="22196674" w:rsidR="000A32A7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E3377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r>
      <w:rPr>
        <w:color w:val="7F7F7F"/>
      </w:rPr>
      <w:t>Page</w:t>
    </w:r>
  </w:p>
  <w:p w14:paraId="00000039" w14:textId="77777777" w:rsidR="000A32A7" w:rsidRDefault="00000000">
    <w:pPr>
      <w:rPr>
        <w:rFonts w:ascii="Cambria" w:eastAsia="Cambria" w:hAnsi="Cambria" w:cs="Cambria"/>
        <w:b/>
        <w:sz w:val="28"/>
        <w:szCs w:val="28"/>
      </w:rPr>
    </w:pPr>
    <w:r>
      <w:rPr>
        <w:rFonts w:ascii="Cambria" w:eastAsia="Cambria" w:hAnsi="Cambria" w:cs="Cambria"/>
        <w:sz w:val="24"/>
        <w:szCs w:val="24"/>
      </w:rPr>
      <w:t>Final Year: High Performance Computing Lab 2025-26 Sem 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0A32A7" w:rsidRDefault="000A32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E2BC" w14:textId="77777777" w:rsidR="00C859E6" w:rsidRDefault="00C859E6">
      <w:pPr>
        <w:spacing w:after="0" w:line="240" w:lineRule="auto"/>
      </w:pPr>
      <w:r>
        <w:separator/>
      </w:r>
    </w:p>
  </w:footnote>
  <w:footnote w:type="continuationSeparator" w:id="0">
    <w:p w14:paraId="2C2C7A7A" w14:textId="77777777" w:rsidR="00C859E6" w:rsidRDefault="00C8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0A32A7" w:rsidRDefault="000A32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77777777" w:rsidR="000A32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Walchand College of Engineering, Sangli</w:t>
    </w:r>
  </w:p>
  <w:p w14:paraId="00000035" w14:textId="77777777" w:rsidR="000A32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color w:val="000000"/>
        <w:sz w:val="24"/>
        <w:szCs w:val="24"/>
      </w:rPr>
      <w:t>Department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0A32A7" w:rsidRDefault="000A32A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5F36"/>
    <w:multiLevelType w:val="hybridMultilevel"/>
    <w:tmpl w:val="DC206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C2E"/>
    <w:multiLevelType w:val="multilevel"/>
    <w:tmpl w:val="F91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1C9"/>
    <w:multiLevelType w:val="multilevel"/>
    <w:tmpl w:val="9B40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00E6"/>
    <w:multiLevelType w:val="multilevel"/>
    <w:tmpl w:val="6D5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12B87"/>
    <w:multiLevelType w:val="multilevel"/>
    <w:tmpl w:val="237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245D8"/>
    <w:multiLevelType w:val="multilevel"/>
    <w:tmpl w:val="59C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03086"/>
    <w:multiLevelType w:val="multilevel"/>
    <w:tmpl w:val="A0E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457A4"/>
    <w:multiLevelType w:val="hybridMultilevel"/>
    <w:tmpl w:val="EE7801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FF50DF"/>
    <w:multiLevelType w:val="hybridMultilevel"/>
    <w:tmpl w:val="F522BD22"/>
    <w:lvl w:ilvl="0" w:tplc="50FC3176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70708"/>
    <w:multiLevelType w:val="multilevel"/>
    <w:tmpl w:val="DFE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6B96"/>
    <w:multiLevelType w:val="multilevel"/>
    <w:tmpl w:val="535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42F51"/>
    <w:multiLevelType w:val="hybridMultilevel"/>
    <w:tmpl w:val="DCAE818A"/>
    <w:lvl w:ilvl="0" w:tplc="50FC3176">
      <w:numFmt w:val="bullet"/>
      <w:lvlText w:val="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450700"/>
    <w:multiLevelType w:val="multilevel"/>
    <w:tmpl w:val="91A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C29A2"/>
    <w:multiLevelType w:val="hybridMultilevel"/>
    <w:tmpl w:val="D7B4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225478">
    <w:abstractNumId w:val="13"/>
  </w:num>
  <w:num w:numId="2" w16cid:durableId="598949719">
    <w:abstractNumId w:val="8"/>
  </w:num>
  <w:num w:numId="3" w16cid:durableId="1180386781">
    <w:abstractNumId w:val="11"/>
  </w:num>
  <w:num w:numId="4" w16cid:durableId="1247887579">
    <w:abstractNumId w:val="7"/>
  </w:num>
  <w:num w:numId="5" w16cid:durableId="2114322468">
    <w:abstractNumId w:val="0"/>
  </w:num>
  <w:num w:numId="6" w16cid:durableId="2035425958">
    <w:abstractNumId w:val="5"/>
  </w:num>
  <w:num w:numId="7" w16cid:durableId="1692023460">
    <w:abstractNumId w:val="12"/>
  </w:num>
  <w:num w:numId="8" w16cid:durableId="1037394591">
    <w:abstractNumId w:val="9"/>
  </w:num>
  <w:num w:numId="9" w16cid:durableId="1106272430">
    <w:abstractNumId w:val="3"/>
  </w:num>
  <w:num w:numId="10" w16cid:durableId="705563015">
    <w:abstractNumId w:val="6"/>
  </w:num>
  <w:num w:numId="11" w16cid:durableId="111437288">
    <w:abstractNumId w:val="2"/>
  </w:num>
  <w:num w:numId="12" w16cid:durableId="2088333124">
    <w:abstractNumId w:val="4"/>
  </w:num>
  <w:num w:numId="13" w16cid:durableId="959536531">
    <w:abstractNumId w:val="10"/>
  </w:num>
  <w:num w:numId="14" w16cid:durableId="4838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A7"/>
    <w:rsid w:val="000A32A7"/>
    <w:rsid w:val="00213D9A"/>
    <w:rsid w:val="003C3598"/>
    <w:rsid w:val="00555C9B"/>
    <w:rsid w:val="006E3377"/>
    <w:rsid w:val="009D4F40"/>
    <w:rsid w:val="00C859E6"/>
    <w:rsid w:val="00CD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D5E4"/>
  <w15:docId w15:val="{A609EEE4-0C7B-41B4-AB22-61626BA5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spacing w:before="21" w:after="0" w:line="240" w:lineRule="auto"/>
      <w:ind w:left="580" w:right="212"/>
      <w:jc w:val="center"/>
      <w:outlineLvl w:val="0"/>
    </w:pPr>
    <w:rPr>
      <w:rFonts w:ascii="Cambria" w:eastAsia="Cambria" w:hAnsi="Cambria" w:cs="Cambria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widowControl w:val="0"/>
      <w:spacing w:before="160" w:after="0" w:line="240" w:lineRule="auto"/>
      <w:ind w:left="580"/>
      <w:jc w:val="both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28"/>
  </w:style>
  <w:style w:type="paragraph" w:styleId="Footer">
    <w:name w:val="footer"/>
    <w:basedOn w:val="Normal"/>
    <w:link w:val="Foot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28"/>
  </w:style>
  <w:style w:type="paragraph" w:styleId="ListParagraph">
    <w:name w:val="List Paragraph"/>
    <w:basedOn w:val="Normal"/>
    <w:uiPriority w:val="34"/>
    <w:qFormat/>
    <w:rsid w:val="004001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032A0"/>
    <w:rPr>
      <w:rFonts w:ascii="Cambria" w:eastAsia="Cambria" w:hAnsi="Cambria" w:cs="Cambria"/>
      <w:b/>
      <w:sz w:val="24"/>
      <w:szCs w:val="24"/>
      <w:lang w:eastAsia="en-IN" w:bidi="ar-SA"/>
    </w:rPr>
  </w:style>
  <w:style w:type="character" w:customStyle="1" w:styleId="Heading2Char">
    <w:name w:val="Heading 2 Char"/>
    <w:basedOn w:val="DefaultParagraphFont"/>
    <w:link w:val="Heading2"/>
    <w:semiHidden/>
    <w:rsid w:val="00A032A0"/>
    <w:rPr>
      <w:rFonts w:ascii="Cambria" w:eastAsia="Cambria" w:hAnsi="Cambria" w:cs="Cambria"/>
      <w:b/>
      <w:szCs w:val="22"/>
      <w:lang w:eastAsia="en-IN" w:bidi="ar-SA"/>
    </w:rPr>
  </w:style>
  <w:style w:type="character" w:styleId="Hyperlink">
    <w:name w:val="Hyperlink"/>
    <w:basedOn w:val="DefaultParagraphFont"/>
    <w:uiPriority w:val="99"/>
    <w:unhideWhenUsed/>
    <w:rsid w:val="00252F06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D2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eddnd/HPCprac4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FK2PyjkTkSpjjdZ1TjN8cTmeA==">CgMxLjA4AHIhMW13M21vODV0NjdqaGVSdVVRQXNTdWs2SWxacDZiUjBX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22510054 Vedika Dhende</cp:lastModifiedBy>
  <cp:revision>6</cp:revision>
  <dcterms:created xsi:type="dcterms:W3CDTF">2023-08-21T08:16:00Z</dcterms:created>
  <dcterms:modified xsi:type="dcterms:W3CDTF">2025-08-18T11:59:00Z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