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F600" w14:textId="00F55DED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Orwell</w:t>
      </w:r>
      <w:r w:rsidRPr="00947CA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947CA2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Farma zvířat</w:t>
      </w:r>
      <w:r w:rsidR="00A66FC2">
        <w:fldChar w:fldCharType="begin"/>
      </w:r>
      <w:r w:rsidR="00A66FC2">
        <w:instrText xml:space="preserve"> INCLUDEPICTURE "https://www.knihydobrovsky.cz/thumbs/author-description/authors/156404/photo_1614523269.jpg" \* MERGEFORMATINET </w:instrText>
      </w:r>
      <w:r w:rsidR="00A66FC2">
        <w:fldChar w:fldCharType="separate"/>
      </w:r>
      <w:r w:rsidR="00A66FC2">
        <w:fldChar w:fldCharType="end"/>
      </w:r>
    </w:p>
    <w:p w14:paraId="581A3130" w14:textId="209A0894" w:rsidR="00947CA2" w:rsidRDefault="00A66FC2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D183E7" wp14:editId="6DAF794E">
            <wp:simplePos x="0" y="0"/>
            <wp:positionH relativeFrom="column">
              <wp:posOffset>4156710</wp:posOffset>
            </wp:positionH>
            <wp:positionV relativeFrom="paragraph">
              <wp:posOffset>68580</wp:posOffset>
            </wp:positionV>
            <wp:extent cx="2098040" cy="2397125"/>
            <wp:effectExtent l="0" t="0" r="0" b="3175"/>
            <wp:wrapTight wrapText="bothSides">
              <wp:wrapPolygon edited="0">
                <wp:start x="0" y="0"/>
                <wp:lineTo x="0" y="21514"/>
                <wp:lineTo x="21443" y="21514"/>
                <wp:lineTo x="21443" y="0"/>
                <wp:lineTo x="0" y="0"/>
              </wp:wrapPolygon>
            </wp:wrapTight>
            <wp:docPr id="922610665" name="Picture 1" descr="George Orwell | Knihy Dobrov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Orwell | Knihy Dobrovsk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1953" w14:textId="145EE305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8B47F5B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 </w:t>
      </w:r>
      <w:r w:rsidRPr="0060074C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Eric Arthur Blair</w:t>
      </w:r>
      <w:r w:rsidRPr="00947CA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(1903-1950)</w:t>
      </w:r>
    </w:p>
    <w:p w14:paraId="33677018" w14:textId="0B2B326A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Známější pod svým pseudonymem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George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Orwell</w:t>
      </w:r>
    </w:p>
    <w:p w14:paraId="5447789B" w14:textId="65826A2F" w:rsidR="00836173" w:rsidRPr="00C304F6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začal používat, aby si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nepřipomínal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svou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minulost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01A377EF" w14:textId="59F9F22F" w:rsidR="00947CA2" w:rsidRPr="00093110" w:rsidRDefault="00C602F6" w:rsidP="00947CA2">
      <w:p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093110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 xml:space="preserve">Britský spisovatel, novinář a esejista. </w:t>
      </w:r>
    </w:p>
    <w:p w14:paraId="5557B18E" w14:textId="77777777" w:rsidR="00C304F6" w:rsidRPr="00C304F6" w:rsidRDefault="00C304F6" w:rsidP="00947CA2">
      <w:p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</w:p>
    <w:p w14:paraId="26B43401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Narodil se v 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 matkou se poté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přestěhoval do Anglie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5B17BF2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Jako mladý vystudoval prestižní školu Eton College. </w:t>
      </w:r>
    </w:p>
    <w:p w14:paraId="2B1A104F" w14:textId="576371DB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Později se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dobrovolník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zapojil do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španělské války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B846C56" w14:textId="77777777" w:rsidR="00836173" w:rsidRDefault="00836173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DAED74A" w14:textId="54EAB73C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Od roku 1930 pracoval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novinář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ABE0AE9" w14:textId="21F06065" w:rsidR="00947CA2" w:rsidRP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 války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pracoval pro BBC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874D62B" w14:textId="775441D1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Ačkoliv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kritizoval komunistickou diktaturu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sám se považoval za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socialistu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F86D027" w14:textId="058B4C98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 Česku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byl po dlouhou dobu na seznamu </w:t>
      </w: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zakázaných autorů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414CE8C9" w14:textId="4E0C378E" w:rsidR="00947CA2" w:rsidRDefault="00B43104" w:rsidP="00947CA2">
      <w:p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84424" wp14:editId="486AFD25">
            <wp:simplePos x="0" y="0"/>
            <wp:positionH relativeFrom="column">
              <wp:posOffset>4013835</wp:posOffset>
            </wp:positionH>
            <wp:positionV relativeFrom="paragraph">
              <wp:posOffset>194310</wp:posOffset>
            </wp:positionV>
            <wp:extent cx="2235200" cy="3421380"/>
            <wp:effectExtent l="0" t="0" r="0" b="0"/>
            <wp:wrapTight wrapText="bothSides">
              <wp:wrapPolygon edited="0">
                <wp:start x="0" y="0"/>
                <wp:lineTo x="0" y="21488"/>
                <wp:lineTo x="21477" y="21488"/>
                <wp:lineTo x="21477" y="0"/>
                <wp:lineTo x="0" y="0"/>
              </wp:wrapPolygon>
            </wp:wrapTight>
            <wp:docPr id="793721250" name="Picture 4" descr="Nadechnout se - George Orwell | Databáze k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adechnout se - George Orwell | Databáze kni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C3904" w14:textId="2D72E3C3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E5427EB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Barmské dny</w:t>
      </w:r>
    </w:p>
    <w:p w14:paraId="0D8C3791" w14:textId="24F45FCE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1984</w:t>
      </w:r>
      <w:r w:rsidR="00B43104">
        <w:fldChar w:fldCharType="begin"/>
      </w:r>
      <w:r w:rsidR="00B43104">
        <w:instrText xml:space="preserve"> INCLUDEPICTURE "https://www.databazeknih.cz/img/books/39_/391098/big_nadechnout-se-cbr-391098.jpg" \* MERGEFORMATINET </w:instrText>
      </w:r>
      <w:r w:rsidR="00B43104">
        <w:fldChar w:fldCharType="separate"/>
      </w:r>
      <w:r w:rsidR="00B43104">
        <w:fldChar w:fldCharType="end"/>
      </w:r>
    </w:p>
    <w:p w14:paraId="573C7D4E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Nadechnout se</w:t>
      </w:r>
    </w:p>
    <w:p w14:paraId="5E7ACF64" w14:textId="77777777" w:rsidR="00F2284E" w:rsidRDefault="00F2284E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46A00C0D" w14:textId="6C24E53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04FB2C16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Světoví autoři sci-fi 20. století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</w:t>
      </w:r>
    </w:p>
    <w:p w14:paraId="32D707E8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Isaac Asimov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Já, robot</w:t>
      </w:r>
    </w:p>
    <w:p w14:paraId="7E5726CB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Arthur C. Clarke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Vesmírná odyssea</w:t>
      </w:r>
    </w:p>
    <w:p w14:paraId="70783FF1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Ray Bradbury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Marťanská kronika</w:t>
      </w:r>
    </w:p>
    <w:p w14:paraId="5039E6AD" w14:textId="77777777" w:rsidR="00C602F6" w:rsidRPr="00CC48E9" w:rsidRDefault="00C602F6" w:rsidP="00947CA2">
      <w:p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Čeští autoři sci-fi 20. století:</w:t>
      </w:r>
    </w:p>
    <w:p w14:paraId="58536ADD" w14:textId="77777777" w:rsidR="00C602F6" w:rsidRPr="00CC48E9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Karel Čapek </w:t>
      </w:r>
      <w:r w:rsidRPr="00CC48E9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R.U.R., Ze života hmyzu</w:t>
      </w:r>
    </w:p>
    <w:p w14:paraId="035253C4" w14:textId="055456F3" w:rsidR="00C602F6" w:rsidRPr="00947CA2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Ludvík Souček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Cesta slepých ptáků</w:t>
      </w:r>
    </w:p>
    <w:p w14:paraId="09028E82" w14:textId="77777777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568D39ED" w14:textId="2BCB9696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lastRenderedPageBreak/>
        <w:t>LITERÁRNÍ TEORIE</w:t>
      </w:r>
    </w:p>
    <w:p w14:paraId="4E0454A6" w14:textId="7275FEE4" w:rsidR="00CC48E9" w:rsidRPr="00987FBE" w:rsidRDefault="00A66FC2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B8FD54" wp14:editId="68D7B0CE">
            <wp:simplePos x="0" y="0"/>
            <wp:positionH relativeFrom="column">
              <wp:posOffset>3940810</wp:posOffset>
            </wp:positionH>
            <wp:positionV relativeFrom="paragraph">
              <wp:posOffset>175260</wp:posOffset>
            </wp:positionV>
            <wp:extent cx="2705100" cy="3654425"/>
            <wp:effectExtent l="0" t="0" r="0" b="3175"/>
            <wp:wrapTight wrapText="bothSides">
              <wp:wrapPolygon edited="0">
                <wp:start x="0" y="0"/>
                <wp:lineTo x="0" y="21544"/>
                <wp:lineTo x="21499" y="21544"/>
                <wp:lineTo x="21499" y="0"/>
                <wp:lineTo x="0" y="0"/>
              </wp:wrapPolygon>
            </wp:wrapTight>
            <wp:docPr id="1659312786" name="Picture 2" descr="Farma zvířat - George Orwell | Databáze k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rma zvířat - George Orwell | Databáze kni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8E9" w:rsidRPr="00987FB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  <w:r>
        <w:fldChar w:fldCharType="begin"/>
      </w:r>
      <w:r>
        <w:instrText xml:space="preserve"> INCLUDEPICTURE "https://cdn.storyboardthat.com/storyboard-srcsets/cs-examples/animal-farm---konflikt.png"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"https://www.databazeknih.cz/img/books/29_/29638/big_farma-zvirat-Zok-29638.jpg" \* MERGEFORMATINET </w:instrText>
      </w:r>
      <w:r>
        <w:fldChar w:fldCharType="separate"/>
      </w:r>
      <w:r>
        <w:fldChar w:fldCharType="end"/>
      </w:r>
    </w:p>
    <w:p w14:paraId="10A3AF28" w14:textId="4054F147" w:rsidR="00CC48E9" w:rsidRPr="00701215" w:rsidRDefault="00D525EE" w:rsidP="00CC48E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Povstání </w:t>
      </w:r>
      <w:r w:rsidR="0070121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zvířat proti režimu farmáře Jonese</w:t>
      </w:r>
    </w:p>
    <w:p w14:paraId="0A2A5BE6" w14:textId="2599E949" w:rsidR="00701215" w:rsidRPr="008F612F" w:rsidRDefault="00701215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Nechtějí mít pána, chtějí vládnout sami sobě</w:t>
      </w:r>
    </w:p>
    <w:p w14:paraId="4CE0D0A4" w14:textId="77777777" w:rsidR="008F612F" w:rsidRPr="00701215" w:rsidRDefault="008F612F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Revoluce</w:t>
      </w:r>
    </w:p>
    <w:p w14:paraId="4F2B5821" w14:textId="30C951B9" w:rsidR="008F612F" w:rsidRPr="00C32A56" w:rsidRDefault="00C32A56" w:rsidP="0038310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Doopravdy poukázání na Stalinský režim</w:t>
      </w:r>
    </w:p>
    <w:p w14:paraId="58CCC873" w14:textId="0126F7C5" w:rsidR="00C32A56" w:rsidRPr="00767B55" w:rsidRDefault="00C32A56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Všechny zvířata jsou si rovný, ale některá rovnější</w:t>
      </w:r>
    </w:p>
    <w:p w14:paraId="236D8CF9" w14:textId="41270E11" w:rsidR="00767B55" w:rsidRPr="00CC48E9" w:rsidRDefault="00767B55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Prasata povýšená</w:t>
      </w:r>
    </w:p>
    <w:p w14:paraId="297885AF" w14:textId="69E37C42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01D9245" w14:textId="04963170" w:rsidR="00201114" w:rsidRPr="00A623E5" w:rsidRDefault="00201114" w:rsidP="0020111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Revoluce, režim, pravidla, slepota, ovce, </w:t>
      </w:r>
      <w:r w:rsidR="006F054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víra, důvěra, </w:t>
      </w:r>
      <w:r w:rsidR="0096359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rovnost</w:t>
      </w:r>
      <w:r w:rsidR="0082487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zrada</w:t>
      </w:r>
    </w:p>
    <w:p w14:paraId="1A598255" w14:textId="6CABC6A7" w:rsidR="00A623E5" w:rsidRPr="00987FBE" w:rsidRDefault="00A623E5" w:rsidP="00A623E5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053BCDD0" w14:textId="0EAE376B" w:rsidR="00604A12" w:rsidRPr="00F56EE0" w:rsidRDefault="0007514F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Ovlivněna</w:t>
      </w:r>
      <w:r w:rsidR="0092290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stalinismem</w:t>
      </w:r>
    </w:p>
    <w:p w14:paraId="500B1DC4" w14:textId="521D5F27" w:rsidR="00F56EE0" w:rsidRPr="00406BBE" w:rsidRDefault="00F56EE0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Ruský novinář </w:t>
      </w:r>
      <w:proofErr w:type="spellStart"/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Zajmatin</w:t>
      </w:r>
      <w:proofErr w:type="spellEnd"/>
      <w:r w:rsidR="00D8045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tím se inspiruje</w:t>
      </w:r>
    </w:p>
    <w:p w14:paraId="5C3891A3" w14:textId="448926FF" w:rsidR="00406BBE" w:rsidRPr="00A95FEC" w:rsidRDefault="00406BBE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Poměry v totalitním Rusku</w:t>
      </w:r>
    </w:p>
    <w:p w14:paraId="7854C8C2" w14:textId="47156C86" w:rsidR="00A95FEC" w:rsidRPr="00CC48E9" w:rsidRDefault="00A95FEC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Kritika totalitních systému</w:t>
      </w:r>
    </w:p>
    <w:p w14:paraId="6FE10359" w14:textId="77B80643" w:rsidR="00CC48E9" w:rsidRPr="002D7B79" w:rsidRDefault="00987FBE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6C1A85F7" w14:textId="3D234C4A" w:rsidR="002D7B79" w:rsidRPr="005C0AFF" w:rsidRDefault="002D7B79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Revoluce</w:t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zvířat pro lepší život</w:t>
      </w:r>
    </w:p>
    <w:p w14:paraId="7525CA4B" w14:textId="109B5C46" w:rsidR="005C0AFF" w:rsidRPr="005C0AFF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Poznání moci prasat</w:t>
      </w:r>
    </w:p>
    <w:p w14:paraId="4D5D7162" w14:textId="332FB003" w:rsidR="005C0AFF" w:rsidRPr="002D7B79" w:rsidRDefault="00A66FC2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33A7A5" wp14:editId="6EE8D310">
            <wp:simplePos x="0" y="0"/>
            <wp:positionH relativeFrom="column">
              <wp:posOffset>-510540</wp:posOffset>
            </wp:positionH>
            <wp:positionV relativeFrom="paragraph">
              <wp:posOffset>254635</wp:posOffset>
            </wp:positionV>
            <wp:extent cx="6790055" cy="3144520"/>
            <wp:effectExtent l="0" t="0" r="0" b="0"/>
            <wp:wrapTight wrapText="bothSides">
              <wp:wrapPolygon edited="0">
                <wp:start x="485" y="174"/>
                <wp:lineTo x="444" y="19890"/>
                <wp:lineTo x="121" y="20675"/>
                <wp:lineTo x="81" y="20850"/>
                <wp:lineTo x="242" y="21286"/>
                <wp:lineTo x="242" y="21460"/>
                <wp:lineTo x="3394" y="21460"/>
                <wp:lineTo x="9534" y="21286"/>
                <wp:lineTo x="21170" y="20414"/>
                <wp:lineTo x="21089" y="174"/>
                <wp:lineTo x="485" y="174"/>
              </wp:wrapPolygon>
            </wp:wrapTight>
            <wp:docPr id="855868119" name="Picture 3" descr="Literární Konflikt ve Farmářské Analý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terární Konflikt ve Farmářské Analý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Chuť vlády a moci</w:t>
      </w:r>
    </w:p>
    <w:p w14:paraId="05C26FB4" w14:textId="2DE48868" w:rsidR="008830B0" w:rsidRPr="00987FBE" w:rsidRDefault="008830B0" w:rsidP="008830B0">
      <w:p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</w:p>
    <w:p w14:paraId="557BC05E" w14:textId="77777777" w:rsidR="00EB7B1B" w:rsidRDefault="00C46A08" w:rsidP="00EB7B1B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77DE48E" w14:textId="1E3B936A" w:rsidR="00EB7B1B" w:rsidRPr="000627B3" w:rsidRDefault="000627B3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</w:t>
      </w:r>
      <w:r w:rsidR="00C46A08" w:rsidRPr="000627B3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nglický venkov </w:t>
      </w:r>
    </w:p>
    <w:p w14:paraId="32CF779A" w14:textId="5B794955" w:rsidR="00C46A08" w:rsidRPr="000627B3" w:rsidRDefault="00C46A08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50. l</w:t>
      </w:r>
      <w:r w:rsidR="000D24A2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éta</w:t>
      </w: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století</w:t>
      </w:r>
      <w:r w:rsidR="00BD3000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98947DC" w14:textId="77777777" w:rsidR="00FB5895" w:rsidRDefault="000627B3" w:rsidP="000627B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47F13BE" w14:textId="77777777" w:rsidR="00FB5895" w:rsidRPr="003C2117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C2117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Chronologické </w:t>
      </w:r>
      <w:r w:rsidRPr="003C211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vypravování </w:t>
      </w:r>
    </w:p>
    <w:p w14:paraId="25F9420B" w14:textId="12968BD5" w:rsidR="000627B3" w:rsidRPr="000627B3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členěné do </w:t>
      </w:r>
      <w:r w:rsidRPr="003C2117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kapitol</w:t>
      </w:r>
    </w:p>
    <w:p w14:paraId="262C47AB" w14:textId="03901BDA" w:rsidR="003C2117" w:rsidRPr="003C2117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EE21A1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="00EE21A1" w:rsidRPr="00EF57B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165CABFD" w14:textId="77777777" w:rsidR="005D7A5C" w:rsidRDefault="003C2117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Literární </w:t>
      </w:r>
      <w:r w:rsidR="00EB1F79"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žánr</w:t>
      </w:r>
      <w:r w:rsidR="00EB1F79"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2F42D17" w14:textId="679C37D5" w:rsidR="00EB1F79" w:rsidRPr="005D7A5C" w:rsidRDefault="00D24BCF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Antiutopický román</w:t>
      </w:r>
      <w:r w:rsidR="005D7A5C" w:rsidRPr="00EF57B8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antiutopie</w:t>
      </w:r>
      <w:proofErr w:type="spellEnd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myšlenka fiktivní společnosti </w:t>
      </w:r>
      <w:r w:rsidR="00163CC7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se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 základníma </w:t>
      </w:r>
      <w:proofErr w:type="spellStart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nedostatkama</w:t>
      </w:r>
      <w:proofErr w:type="spellEnd"/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, </w:t>
      </w:r>
      <w:r w:rsidR="005D7A5C" w:rsidRPr="00EF57B8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omezování svobody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0F889FB9" w14:textId="22BCC8C2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bajka</w:t>
      </w:r>
    </w:p>
    <w:p w14:paraId="0CF27EFE" w14:textId="65CE7E40" w:rsidR="005D7A5C" w:rsidRPr="00EF57B8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</w:pPr>
      <w:r w:rsidRPr="00EF57B8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Alegorická novela</w:t>
      </w:r>
    </w:p>
    <w:p w14:paraId="13510678" w14:textId="77777777" w:rsidR="00305B91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53CF706" w14:textId="093140DF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světová tvorba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20. </w:t>
      </w:r>
      <w:r w:rsidR="003D66A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toletí</w:t>
      </w:r>
    </w:p>
    <w:p w14:paraId="701EC9C8" w14:textId="77777777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prvky </w:t>
      </w:r>
      <w:r w:rsidRPr="00305B9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sci-fi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C7285B9" w14:textId="53B55F88" w:rsidR="00EB1F79" w:rsidRPr="00947CA2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antiutopický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román</w:t>
      </w:r>
      <w:r w:rsidR="001E67C1" w:rsidRPr="00305B91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516289" w14:textId="3B813C66" w:rsidR="004C79E8" w:rsidRPr="00EC6843" w:rsidRDefault="004C79E8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C6843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="00EC684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</w:p>
    <w:p w14:paraId="08D2A660" w14:textId="14E8AED2" w:rsidR="00EC6843" w:rsidRPr="009A0574" w:rsidRDefault="00CA6C05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A0574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Anonymní/neznámý</w:t>
      </w:r>
    </w:p>
    <w:p w14:paraId="329F37FD" w14:textId="6DE3E697" w:rsidR="00D842FA" w:rsidRPr="000231FD" w:rsidRDefault="00D842FA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Vypravováno v </w:t>
      </w:r>
      <w:r w:rsidRPr="009A0574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ER-formě</w:t>
      </w:r>
    </w:p>
    <w:p w14:paraId="358B59AF" w14:textId="36F8567A" w:rsidR="000231FD" w:rsidRPr="008E6142" w:rsidRDefault="000231FD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 pohledu zvířat</w:t>
      </w:r>
    </w:p>
    <w:p w14:paraId="42416FE3" w14:textId="6ED35B36" w:rsidR="008E6142" w:rsidRPr="00DA1D38" w:rsidRDefault="007C02B8" w:rsidP="008E6142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</w:t>
      </w:r>
      <w:r w:rsidR="008E6142"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způsoby</w:t>
      </w: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2D5C18D1" w14:textId="78054F82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A1D38">
        <w:rPr>
          <w:rFonts w:asciiTheme="minorHAnsi" w:hAnsiTheme="minorHAnsi" w:cstheme="minorHAnsi"/>
          <w:color w:val="FF0000"/>
          <w:sz w:val="28"/>
          <w:szCs w:val="28"/>
        </w:rPr>
        <w:t>dialogy</w:t>
      </w:r>
    </w:p>
    <w:p w14:paraId="4130CBB7" w14:textId="3DB5C73B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častá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přímá řeč</w:t>
      </w:r>
    </w:p>
    <w:p w14:paraId="0803F164" w14:textId="63753691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občas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nepřímá řeč (vypravěč)</w:t>
      </w:r>
    </w:p>
    <w:p w14:paraId="032AFD07" w14:textId="0184C051" w:rsidR="007C02B8" w:rsidRPr="007C02B8" w:rsidRDefault="007C02B8" w:rsidP="009E6095">
      <w:pPr>
        <w:pStyle w:val="NormalWeb"/>
        <w:numPr>
          <w:ilvl w:val="1"/>
          <w:numId w:val="1"/>
        </w:numPr>
        <w:spacing w:before="60" w:after="60"/>
        <w:rPr>
          <w:rFonts w:cstheme="minorHAnsi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>výskyt „</w:t>
      </w:r>
      <w:r w:rsidRPr="00DA1D38">
        <w:rPr>
          <w:rFonts w:asciiTheme="minorHAnsi" w:hAnsiTheme="minorHAnsi" w:cstheme="minorHAnsi"/>
          <w:color w:val="00B050"/>
          <w:sz w:val="28"/>
          <w:szCs w:val="28"/>
        </w:rPr>
        <w:t>oslavné písně</w:t>
      </w:r>
      <w:r w:rsidRPr="007C02B8">
        <w:rPr>
          <w:rFonts w:asciiTheme="minorHAnsi" w:hAnsiTheme="minorHAnsi" w:cstheme="minorHAnsi"/>
          <w:sz w:val="28"/>
          <w:szCs w:val="28"/>
        </w:rPr>
        <w:t>“ (zvířata ji zpívala)</w:t>
      </w:r>
    </w:p>
    <w:p w14:paraId="137B3548" w14:textId="17381C4D" w:rsidR="0057136B" w:rsidRDefault="00497CA8" w:rsidP="00497CA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67D4E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7DA304D" w14:textId="3C53DCED" w:rsidR="0057136B" w:rsidRDefault="00497CA8" w:rsidP="0057136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spisovný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odborné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termíny</w:t>
      </w:r>
    </w:p>
    <w:p w14:paraId="7A4D1683" w14:textId="77777777" w:rsidR="00DD6CB2" w:rsidRPr="00DD6CB2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metafory</w:t>
      </w:r>
    </w:p>
    <w:p w14:paraId="4394AF9A" w14:textId="7777777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psi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>tajná policie</w:t>
      </w:r>
    </w:p>
    <w:p w14:paraId="23D32CFC" w14:textId="76023FB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prasata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 xml:space="preserve">nejchytřejší </w:t>
      </w:r>
      <w:r w:rsidRPr="00DD6CB2">
        <w:rPr>
          <w:rFonts w:cstheme="minorHAnsi"/>
          <w:sz w:val="28"/>
          <w:szCs w:val="28"/>
        </w:rPr>
        <w:t>zvířata</w:t>
      </w:r>
    </w:p>
    <w:p w14:paraId="5E357045" w14:textId="11541220" w:rsidR="00A55650" w:rsidRPr="00A167B3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167B3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archaismy</w:t>
      </w:r>
    </w:p>
    <w:p w14:paraId="3742569C" w14:textId="6DC29E07" w:rsidR="006760BF" w:rsidRPr="00364648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6464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personifikace</w:t>
      </w:r>
    </w:p>
    <w:p w14:paraId="455E3B22" w14:textId="7A24B29A" w:rsidR="00DD6CB2" w:rsidRPr="00DD6CB2" w:rsidRDefault="00DD6CB2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sz w:val="28"/>
          <w:szCs w:val="28"/>
        </w:rPr>
        <w:t xml:space="preserve">přirovnání prasete </w:t>
      </w:r>
      <w:r w:rsidRPr="006D7044">
        <w:rPr>
          <w:rFonts w:cstheme="minorHAnsi"/>
          <w:color w:val="0070C0"/>
          <w:sz w:val="28"/>
          <w:szCs w:val="28"/>
        </w:rPr>
        <w:t xml:space="preserve">Napoleona </w:t>
      </w:r>
      <w:r w:rsidR="006D7044" w:rsidRPr="006D7044">
        <w:rPr>
          <w:rFonts w:cstheme="minorHAnsi"/>
          <w:color w:val="0070C0"/>
          <w:sz w:val="28"/>
          <w:szCs w:val="28"/>
          <w:lang w:val="cs-CZ"/>
        </w:rPr>
        <w:t>=</w:t>
      </w:r>
      <w:r w:rsidRPr="006D7044">
        <w:rPr>
          <w:rFonts w:cstheme="minorHAnsi"/>
          <w:color w:val="0070C0"/>
          <w:sz w:val="28"/>
          <w:szCs w:val="28"/>
        </w:rPr>
        <w:t xml:space="preserve"> Stalinovi</w:t>
      </w:r>
    </w:p>
    <w:p w14:paraId="6E968821" w14:textId="77777777" w:rsidR="00EB1F79" w:rsidRPr="00947CA2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9880775" w14:textId="77777777" w:rsidR="00F85AE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lastRenderedPageBreak/>
        <w:t>Napoleon</w:t>
      </w: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44301FDE" w14:textId="2EDE59CD" w:rsid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nejchytřejš</w:t>
      </w:r>
      <w:r w:rsidR="00F85AE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í</w:t>
      </w:r>
    </w:p>
    <w:p w14:paraId="10E429FF" w14:textId="77777777" w:rsidR="00F85AE2" w:rsidRP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podvodník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vůdce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nečestný</w:t>
      </w:r>
    </w:p>
    <w:p w14:paraId="1FF14896" w14:textId="7509B7FC" w:rsidR="00EB1F79" w:rsidRPr="00B03E73" w:rsidRDefault="00137BFA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dělá vše ve svůj prospěch a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vládu</w:t>
      </w:r>
    </w:p>
    <w:p w14:paraId="527A60A4" w14:textId="74808973" w:rsidR="00F85AE2" w:rsidRDefault="00B03E73" w:rsidP="005C1ED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Kuliš </w:t>
      </w: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6CE2EF05" w14:textId="50F991E9" w:rsidR="00F85AE2" w:rsidRPr="00F85AE2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</w:t>
      </w:r>
      <w:r w:rsidR="00B03E73"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hytré</w:t>
      </w:r>
    </w:p>
    <w:p w14:paraId="122F5A58" w14:textId="77777777" w:rsidR="00F85AE2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vyhnané, zrazené</w:t>
      </w:r>
    </w:p>
    <w:p w14:paraId="591CDA17" w14:textId="5B6C4C20" w:rsidR="00B03E73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je z něj zrádce farmy (</w:t>
      </w:r>
      <w:r w:rsidR="005D08EF"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 když</w:t>
      </w: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není)</w:t>
      </w:r>
    </w:p>
    <w:p w14:paraId="2E47230B" w14:textId="5368F1D5" w:rsidR="00F85AE2" w:rsidRPr="00B03E73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Byl taky vůdce společně s Napoleonem</w:t>
      </w:r>
    </w:p>
    <w:p w14:paraId="067A6568" w14:textId="4298FB3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Pan Jones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– původní majitel firmy, alkoholik</w:t>
      </w:r>
    </w:p>
    <w:p w14:paraId="20910220" w14:textId="6DED42B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Molina – klisna, ráda se parádí, „dáma“</w:t>
      </w:r>
      <w:r w:rsidR="00C1024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umí číst pouze svoje jméno</w:t>
      </w:r>
    </w:p>
    <w:p w14:paraId="760B5A11" w14:textId="1CB2F097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Pištík – prase</w:t>
      </w:r>
      <w:r w:rsidR="00531DA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rozhlas, lže podle velení Napoleona</w:t>
      </w:r>
    </w:p>
    <w:p w14:paraId="2BDDEA58" w14:textId="77777777" w:rsidR="005D08EF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Boxer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kůň</w:t>
      </w:r>
    </w:p>
    <w:p w14:paraId="78D10599" w14:textId="478747E5" w:rsidR="005D08EF" w:rsidRPr="005D08EF" w:rsidRDefault="00EB1F79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pracovitý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čestný</w:t>
      </w:r>
    </w:p>
    <w:p w14:paraId="73389454" w14:textId="4BB1A342" w:rsidR="00EB1F79" w:rsidRPr="00947CA2" w:rsidRDefault="00113FFF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zraněn a odvezen na smrt místo nemocnice</w:t>
      </w:r>
    </w:p>
    <w:p w14:paraId="07EAA5EB" w14:textId="77777777" w:rsidR="0037530E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Benjamin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osel</w:t>
      </w:r>
    </w:p>
    <w:p w14:paraId="64B66136" w14:textId="4FEBCFA2" w:rsidR="00EB1F79" w:rsidRPr="00947CA2" w:rsidRDefault="00EB1F79" w:rsidP="0037530E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pasivní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intelektuál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umí 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dobře 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číst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C45C46" w:rsidRPr="005D08E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má rozum</w:t>
      </w:r>
    </w:p>
    <w:p w14:paraId="294B8244" w14:textId="4BB73669" w:rsidR="00EB1F79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Lidé – kapitalisti, vykořisťovatelé</w:t>
      </w:r>
    </w:p>
    <w:p w14:paraId="786768C8" w14:textId="1F846893" w:rsidR="006760BF" w:rsidRPr="00947CA2" w:rsidRDefault="006760BF" w:rsidP="006760BF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024A2B8" w14:textId="4D9B3C6B" w:rsidR="006D7044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Význam sdělení (hlavní myšlenky díla)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A843B11" w14:textId="1C9F12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Kritika komunismu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13258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Sovětského svazu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C383E13" w14:textId="5AFC25C1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Autor se zaměřuje na </w:t>
      </w: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totalitní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režimy. </w:t>
      </w:r>
    </w:p>
    <w:p w14:paraId="660CA36D" w14:textId="13EE536E" w:rsidR="006D7044" w:rsidRPr="00AD369E" w:rsidRDefault="006D7044" w:rsidP="006D7044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D369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</w:p>
    <w:p w14:paraId="0B8AC5F9" w14:textId="7DE14153" w:rsidR="006D7044" w:rsidRPr="00AC66A0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Vznik během 2. sv. války</w:t>
      </w:r>
    </w:p>
    <w:p w14:paraId="5C8085D7" w14:textId="38887734" w:rsidR="006D7044" w:rsidRPr="006D7044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1945</w:t>
      </w:r>
    </w:p>
    <w:p w14:paraId="62736F20" w14:textId="4EF1C5CD" w:rsidR="006D7044" w:rsidRPr="00AC66A0" w:rsidRDefault="001E455D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Stalinismus</w:t>
      </w:r>
    </w:p>
    <w:p w14:paraId="01DBB3AA" w14:textId="42DEF9CE" w:rsidR="00D073B6" w:rsidRPr="00D073B6" w:rsidRDefault="00D073B6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U nás nástup </w:t>
      </w: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komunistů</w:t>
      </w:r>
    </w:p>
    <w:p w14:paraId="438289E9" w14:textId="5FEB2E0F" w:rsidR="00D073B6" w:rsidRPr="00AC66A0" w:rsidRDefault="00D073B6" w:rsidP="00D073B6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Dílo hned zakázáno</w:t>
      </w:r>
    </w:p>
    <w:p w14:paraId="07B3A9FA" w14:textId="100029E7" w:rsidR="00367D4E" w:rsidRPr="00367D4E" w:rsidRDefault="00367D4E" w:rsidP="00367D4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305AB1B" w14:textId="77777777" w:rsidR="00EB1F79" w:rsidRPr="00EC6C71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EC6C7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3B821881" w14:textId="77777777" w:rsidR="00EB1F79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na farmě pana Jonese. Zvířata se rozhodla, že budou pracovat pro sebe, a ne pro lidi. Vyhnala pana Jonese. Vydala 7 pravidel, která měla zaručit rovnoprávnost. Jejich dodržování se jim však podařilo jen na začátku:</w:t>
      </w:r>
    </w:p>
    <w:p w14:paraId="08F2E3B5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>Každý, kdo chodí po dvou je nepřítel.</w:t>
      </w:r>
    </w:p>
    <w:p w14:paraId="69165E3C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Všechna zvířata jsou si rovna.</w:t>
      </w:r>
    </w:p>
    <w:p w14:paraId="1A2A089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chodit oblečené.</w:t>
      </w:r>
    </w:p>
    <w:p w14:paraId="5997D501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pít alkohol.</w:t>
      </w:r>
    </w:p>
    <w:p w14:paraId="30D36CE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nezabije jiné zvíře.</w:t>
      </w:r>
    </w:p>
    <w:p w14:paraId="3A054563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spát v posteli.</w:t>
      </w:r>
    </w:p>
    <w:p w14:paraId="7743C9A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chodí po čtyřech nohách, nebo má křídla, je přítel.</w:t>
      </w:r>
    </w:p>
    <w:p w14:paraId="4B00E450" w14:textId="11FED2BF" w:rsidR="007D3647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Napoleon a Kuliš začali postupně porušovat pravidla, protože chtěli mít všechno pro sebe. Tím získali nad ostatními zvířaty nadvládu. Zvířata se nemohla bránit a byla vždy nemilosrdně potrestána. Nakonec zabijí a prodají i nejpracovitějšího koně Boxera na jatka. Příběh končí, když zjistí, že zvířata hodují s lidmi, která celou dobu nenáviděla.</w:t>
      </w:r>
    </w:p>
    <w:sectPr w:rsidR="007D3647" w:rsidRPr="009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B84"/>
    <w:multiLevelType w:val="multilevel"/>
    <w:tmpl w:val="04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0B0A"/>
    <w:multiLevelType w:val="hybridMultilevel"/>
    <w:tmpl w:val="64D8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158A"/>
    <w:multiLevelType w:val="multilevel"/>
    <w:tmpl w:val="11A2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90708"/>
    <w:multiLevelType w:val="multilevel"/>
    <w:tmpl w:val="F6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3862"/>
    <w:multiLevelType w:val="multilevel"/>
    <w:tmpl w:val="9DE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26BF7"/>
    <w:multiLevelType w:val="multilevel"/>
    <w:tmpl w:val="4D0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19043">
    <w:abstractNumId w:val="6"/>
  </w:num>
  <w:num w:numId="2" w16cid:durableId="45304139">
    <w:abstractNumId w:val="2"/>
  </w:num>
  <w:num w:numId="3" w16cid:durableId="413548296">
    <w:abstractNumId w:val="3"/>
  </w:num>
  <w:num w:numId="4" w16cid:durableId="1162156322">
    <w:abstractNumId w:val="5"/>
  </w:num>
  <w:num w:numId="5" w16cid:durableId="1502155999">
    <w:abstractNumId w:val="4"/>
  </w:num>
  <w:num w:numId="6" w16cid:durableId="706102363">
    <w:abstractNumId w:val="1"/>
  </w:num>
  <w:num w:numId="7" w16cid:durableId="10236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9"/>
    <w:rsid w:val="000231FD"/>
    <w:rsid w:val="0003769B"/>
    <w:rsid w:val="000627B3"/>
    <w:rsid w:val="0007514F"/>
    <w:rsid w:val="00093110"/>
    <w:rsid w:val="000D24A2"/>
    <w:rsid w:val="000D3D71"/>
    <w:rsid w:val="00113FFF"/>
    <w:rsid w:val="00127CF5"/>
    <w:rsid w:val="00132582"/>
    <w:rsid w:val="00137BFA"/>
    <w:rsid w:val="00163CC7"/>
    <w:rsid w:val="001D2CEE"/>
    <w:rsid w:val="001E455D"/>
    <w:rsid w:val="001E67C1"/>
    <w:rsid w:val="00201114"/>
    <w:rsid w:val="00225699"/>
    <w:rsid w:val="00284899"/>
    <w:rsid w:val="002A7914"/>
    <w:rsid w:val="002D7B79"/>
    <w:rsid w:val="00305B91"/>
    <w:rsid w:val="00364648"/>
    <w:rsid w:val="00367D4E"/>
    <w:rsid w:val="0037530E"/>
    <w:rsid w:val="00383101"/>
    <w:rsid w:val="00397378"/>
    <w:rsid w:val="003B597B"/>
    <w:rsid w:val="003C2117"/>
    <w:rsid w:val="003D66AE"/>
    <w:rsid w:val="00406BBE"/>
    <w:rsid w:val="00497CA8"/>
    <w:rsid w:val="004B724A"/>
    <w:rsid w:val="004C1536"/>
    <w:rsid w:val="004C79E8"/>
    <w:rsid w:val="00531DA7"/>
    <w:rsid w:val="0057136B"/>
    <w:rsid w:val="005C0AFF"/>
    <w:rsid w:val="005D08EF"/>
    <w:rsid w:val="005D7A5C"/>
    <w:rsid w:val="0060074C"/>
    <w:rsid w:val="00604A12"/>
    <w:rsid w:val="00627C06"/>
    <w:rsid w:val="0066266D"/>
    <w:rsid w:val="006760BF"/>
    <w:rsid w:val="00684F8B"/>
    <w:rsid w:val="006C45C1"/>
    <w:rsid w:val="006D7044"/>
    <w:rsid w:val="006F054A"/>
    <w:rsid w:val="00701215"/>
    <w:rsid w:val="00753107"/>
    <w:rsid w:val="00767B55"/>
    <w:rsid w:val="007C0132"/>
    <w:rsid w:val="007C02B8"/>
    <w:rsid w:val="007D3647"/>
    <w:rsid w:val="0082487D"/>
    <w:rsid w:val="00836173"/>
    <w:rsid w:val="00865C91"/>
    <w:rsid w:val="008830B0"/>
    <w:rsid w:val="008E6142"/>
    <w:rsid w:val="008F612F"/>
    <w:rsid w:val="00901909"/>
    <w:rsid w:val="00911548"/>
    <w:rsid w:val="00922904"/>
    <w:rsid w:val="009229DD"/>
    <w:rsid w:val="009378D5"/>
    <w:rsid w:val="00947CA2"/>
    <w:rsid w:val="0096359C"/>
    <w:rsid w:val="00987FBE"/>
    <w:rsid w:val="009A0574"/>
    <w:rsid w:val="009B49FC"/>
    <w:rsid w:val="009E272A"/>
    <w:rsid w:val="00A167B3"/>
    <w:rsid w:val="00A55650"/>
    <w:rsid w:val="00A623E5"/>
    <w:rsid w:val="00A66FC2"/>
    <w:rsid w:val="00A95FEC"/>
    <w:rsid w:val="00AC66A0"/>
    <w:rsid w:val="00AD369E"/>
    <w:rsid w:val="00B03E73"/>
    <w:rsid w:val="00B05F17"/>
    <w:rsid w:val="00B43104"/>
    <w:rsid w:val="00BA2F9E"/>
    <w:rsid w:val="00BD3000"/>
    <w:rsid w:val="00BE7F2E"/>
    <w:rsid w:val="00BF53A1"/>
    <w:rsid w:val="00C10242"/>
    <w:rsid w:val="00C304F6"/>
    <w:rsid w:val="00C32A56"/>
    <w:rsid w:val="00C45C46"/>
    <w:rsid w:val="00C46A08"/>
    <w:rsid w:val="00C602F6"/>
    <w:rsid w:val="00CA6C05"/>
    <w:rsid w:val="00CB6CD7"/>
    <w:rsid w:val="00CC48E9"/>
    <w:rsid w:val="00D073B6"/>
    <w:rsid w:val="00D24BCF"/>
    <w:rsid w:val="00D46C63"/>
    <w:rsid w:val="00D525EE"/>
    <w:rsid w:val="00D80456"/>
    <w:rsid w:val="00D842FA"/>
    <w:rsid w:val="00DA1D38"/>
    <w:rsid w:val="00DD6CB2"/>
    <w:rsid w:val="00E2520D"/>
    <w:rsid w:val="00E633E4"/>
    <w:rsid w:val="00EB1F79"/>
    <w:rsid w:val="00EB7B1B"/>
    <w:rsid w:val="00EC6843"/>
    <w:rsid w:val="00EC6C71"/>
    <w:rsid w:val="00EE21A1"/>
    <w:rsid w:val="00EF2F0C"/>
    <w:rsid w:val="00EF57B8"/>
    <w:rsid w:val="00F2284E"/>
    <w:rsid w:val="00F56EE0"/>
    <w:rsid w:val="00F85AE2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DD9E"/>
  <w15:chartTrackingRefBased/>
  <w15:docId w15:val="{4CDF1546-DF22-5644-A120-99F61DA4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1F79"/>
    <w:rPr>
      <w:b/>
      <w:bCs/>
    </w:rPr>
  </w:style>
  <w:style w:type="paragraph" w:styleId="NormalWeb">
    <w:name w:val="Normal (Web)"/>
    <w:basedOn w:val="Normal"/>
    <w:uiPriority w:val="99"/>
    <w:unhideWhenUsed/>
    <w:rsid w:val="00EB1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4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218</cp:revision>
  <dcterms:created xsi:type="dcterms:W3CDTF">2023-04-16T08:53:00Z</dcterms:created>
  <dcterms:modified xsi:type="dcterms:W3CDTF">2023-05-06T19:25:00Z</dcterms:modified>
</cp:coreProperties>
</file>