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DE7661" w14:paraId="3A04B0F1" wp14:textId="6F862B75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16. 03. 2023</w:t>
      </w:r>
    </w:p>
    <w:p xmlns:wp14="http://schemas.microsoft.com/office/word/2010/wordml" w:rsidP="78DE7661" w14:paraId="4EB20735" wp14:textId="153581A9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78DE7661" w14:paraId="37F02584" wp14:textId="00C705BE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16. Indexy a indexace dat v databázi (UNIQUE, INDEX)</w:t>
      </w:r>
    </w:p>
    <w:p xmlns:wp14="http://schemas.microsoft.com/office/word/2010/wordml" w:rsidP="78DE7661" w14:paraId="6C208469" wp14:textId="565620B2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2C5698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Indexace</w:t>
      </w:r>
    </w:p>
    <w:p xmlns:wp14="http://schemas.microsoft.com/office/word/2010/wordml" w:rsidP="78DE7661" w14:paraId="39864D94" wp14:textId="095017A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Indexy slouží pro urychlené hledání dat v databázi</w:t>
      </w:r>
    </w:p>
    <w:p xmlns:wp14="http://schemas.microsoft.com/office/word/2010/wordml" w:rsidP="78DE7661" w14:paraId="161F189E" wp14:textId="6C06F34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Jsou to speciální tabulky, do kterých se nahlíží</w:t>
      </w:r>
    </w:p>
    <w:p xmlns:wp14="http://schemas.microsoft.com/office/word/2010/wordml" w:rsidP="78DE7661" w14:paraId="6EDBC069" wp14:textId="2CB57AE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5961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Jestliže neexistují INDEXY, S</w:t>
      </w:r>
      <w:r w:rsidRPr="78DE7661" w:rsidR="6D2F1B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ELECT</w:t>
      </w:r>
      <w:r w:rsidRPr="78DE7661" w:rsidR="65961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musí projít</w:t>
      </w:r>
      <w:r w:rsidRPr="78DE7661" w:rsidR="18051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zkontrolovat</w:t>
      </w:r>
      <w:r w:rsidRPr="78DE7661" w:rsidR="65961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každý řádek zvlášť</w:t>
      </w:r>
      <w:r w:rsidRPr="78DE7661" w:rsidR="0FDBA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.</w:t>
      </w:r>
    </w:p>
    <w:p xmlns:wp14="http://schemas.microsoft.com/office/word/2010/wordml" w:rsidP="78DE7661" w14:paraId="3BE1D90E" wp14:textId="7ABF55B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FDBA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Představme si tabulku o 2.000.000.000 záznamů </w:t>
      </w:r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(Nemají </w:t>
      </w:r>
      <w:proofErr w:type="gramStart"/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</w:t>
      </w:r>
      <w:proofErr w:type="gramEnd"/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proto nejsou data nijak </w:t>
      </w:r>
      <w:proofErr w:type="gramStart"/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zorganizována..</w:t>
      </w:r>
      <w:proofErr w:type="gramEnd"/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Musíme zkontrol</w:t>
      </w:r>
      <w:r w:rsidRPr="78DE7661" w:rsidR="14B79E4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</w:t>
      </w:r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vat každý řádek</w:t>
      </w:r>
      <w:r w:rsidRPr="78DE7661" w:rsidR="7FF88F3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také nazýváno jakožto </w:t>
      </w:r>
      <w:r w:rsidRPr="78DE7661" w:rsidR="114ADC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FULL TABLE </w:t>
      </w:r>
      <w:r w:rsidRPr="78DE7661" w:rsidR="7FF88F3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SCAN</w:t>
      </w:r>
      <w:r w:rsidRPr="78DE7661" w:rsidR="0FDBA93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</w:p>
    <w:p xmlns:wp14="http://schemas.microsoft.com/office/word/2010/wordml" w:rsidP="78DE7661" w14:paraId="0126BE51" wp14:textId="1CDFAF9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FDBA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SELECT s WHERE klauzulí tuto tabulku musí zkontrolovat každý řádek</w:t>
      </w:r>
      <w:r w:rsidRPr="78DE7661" w:rsidR="00530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zvlášť</w:t>
      </w:r>
      <w:r w:rsidRPr="78DE7661" w:rsidR="0FDBA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zda </w:t>
      </w:r>
      <w:r w:rsidRPr="78DE7661" w:rsidR="46CF2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splňuje a má</w:t>
      </w:r>
      <w:r w:rsidRPr="78DE7661" w:rsidR="0FDBA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data, které požadujeme ve WHERE klauzuli...</w:t>
      </w:r>
    </w:p>
    <w:p xmlns:wp14="http://schemas.microsoft.com/office/word/2010/wordml" w:rsidP="78DE7661" w14:paraId="43DEF543" wp14:textId="6B8C4DA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8DE7661" w:rsidR="5AEED8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Existují dva typy Indexů:</w:t>
      </w:r>
    </w:p>
    <w:p xmlns:wp14="http://schemas.microsoft.com/office/word/2010/wordml" w:rsidP="78DE7661" w14:paraId="168B5E63" wp14:textId="4439E746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</w:p>
    <w:p xmlns:wp14="http://schemas.microsoft.com/office/word/2010/wordml" w:rsidP="78DE7661" w14:paraId="508EF952" wp14:textId="759B2C34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Může být použit pouze jednou, protože není speciální tabulkou, ale </w:t>
      </w:r>
      <w:r w:rsidRPr="78DE7661" w:rsidR="20CFB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doopravdy </w:t>
      </w:r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organizuje </w:t>
      </w:r>
      <w:proofErr w:type="gramStart"/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reálné data</w:t>
      </w:r>
      <w:proofErr w:type="gramEnd"/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v tabulce</w:t>
      </w:r>
      <w:r w:rsidRPr="78DE7661" w:rsidR="158248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1582483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(Nemůžeme např. Jednu tabulku seřadit jak abecedně dle jednoho sloupce, tak číselně dle sloupce </w:t>
      </w:r>
      <w:proofErr w:type="gramStart"/>
      <w:r w:rsidRPr="78DE7661" w:rsidR="1582483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druhého..</w:t>
      </w:r>
      <w:proofErr w:type="gramEnd"/>
      <w:r w:rsidRPr="78DE7661" w:rsidR="1582483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</w:p>
    <w:p xmlns:wp14="http://schemas.microsoft.com/office/word/2010/wordml" w:rsidP="78DE7661" w14:paraId="415A87DC" wp14:textId="4FDE2B01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DEFAULTNĚ nastaven vždy na </w:t>
      </w:r>
      <w:proofErr w:type="spellStart"/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Primary</w:t>
      </w:r>
      <w:proofErr w:type="spellEnd"/>
      <w:r w:rsidRPr="78DE7661" w:rsidR="6B42DD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KEY</w:t>
      </w:r>
    </w:p>
    <w:p xmlns:wp14="http://schemas.microsoft.com/office/word/2010/wordml" w:rsidP="78DE7661" w14:paraId="61C3534A" wp14:textId="5A1D01AE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14C5D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Rozdělí data do stromu a několik</w:t>
      </w:r>
      <w:r w:rsidRPr="78DE7661" w:rsidR="591C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středních </w:t>
      </w:r>
      <w:r w:rsidRPr="78DE7661" w:rsidR="591C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lev</w:t>
      </w:r>
      <w:r w:rsidRPr="78DE7661" w:rsidR="1DA38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</w:t>
      </w:r>
      <w:r w:rsidRPr="78DE7661" w:rsidR="591C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lů</w:t>
      </w:r>
      <w:r w:rsidRPr="78DE7661" w:rsidR="591C3A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</w:t>
      </w:r>
      <w:r w:rsidRPr="78DE7661" w:rsidR="14C5D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14C5D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listů</w:t>
      </w:r>
      <w:r w:rsidRPr="78DE7661" w:rsidR="13029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na které odkazuj</w:t>
      </w:r>
      <w:r w:rsidRPr="78DE7661" w:rsidR="6680F1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í</w:t>
      </w:r>
      <w:r w:rsidRPr="78DE7661" w:rsidR="13029C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pouze daným rozmezím sloupce, který hledáme</w:t>
      </w:r>
      <w:r w:rsidR="023C35CC">
        <w:drawing>
          <wp:inline xmlns:wp14="http://schemas.microsoft.com/office/word/2010/wordprocessingDrawing" wp14:editId="2FCD3E32" wp14:anchorId="4316489A">
            <wp:extent cx="4572000" cy="3143250"/>
            <wp:effectExtent l="0" t="0" r="0" b="0"/>
            <wp:docPr id="23090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635548c6c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DE7661" w14:paraId="1997440B" wp14:textId="061DD6D2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70ACFB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SELECT tudíž nemusí projíždět celou tabulku, jen se pouze přesouvá ve </w:t>
      </w:r>
      <w:proofErr w:type="gramStart"/>
      <w:r w:rsidRPr="78DE7661" w:rsidR="70ACFB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stromu</w:t>
      </w:r>
      <w:proofErr w:type="gramEnd"/>
      <w:r w:rsidRPr="78DE7661" w:rsidR="70ACFB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dokud nenalezne LEAF level posledního rozme</w:t>
      </w:r>
      <w:r w:rsidRPr="78DE7661" w:rsidR="32FB1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zí, kde se sloupec může nacházet</w:t>
      </w:r>
      <w:r w:rsidRPr="78DE7661" w:rsidR="412831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poté najde náš výsledek</w:t>
      </w:r>
    </w:p>
    <w:p xmlns:wp14="http://schemas.microsoft.com/office/word/2010/wordml" w:rsidP="78DE7661" w14:paraId="3A176748" wp14:textId="2E98458C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78DE7661" w:rsidR="05B2D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Clustered</w:t>
      </w:r>
      <w:proofErr w:type="spellEnd"/>
      <w:r w:rsidRPr="78DE7661" w:rsidR="05B2D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INDEX si můžeme představit jako </w:t>
      </w:r>
      <w:r w:rsidRPr="78DE7661" w:rsidR="12D6EE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seznam našich </w:t>
      </w:r>
      <w:r w:rsidRPr="78DE7661" w:rsidR="41AC6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Kontak</w:t>
      </w:r>
      <w:r w:rsidRPr="78DE7661" w:rsidR="52D68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t</w:t>
      </w:r>
      <w:r w:rsidRPr="78DE7661" w:rsidR="41AC63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ů</w:t>
      </w:r>
      <w:r w:rsidRPr="78DE7661" w:rsidR="704D11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:</w:t>
      </w:r>
      <w:r>
        <w:br/>
      </w:r>
      <w:r w:rsidR="5C107274">
        <w:drawing>
          <wp:inline xmlns:wp14="http://schemas.microsoft.com/office/word/2010/wordprocessingDrawing" wp14:editId="352CA50D" wp14:anchorId="5DF93A41">
            <wp:extent cx="4572000" cy="2809875"/>
            <wp:effectExtent l="0" t="0" r="0" b="0"/>
            <wp:docPr id="64756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36ab669ac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DE7661" w14:paraId="5AE8ADA7" wp14:textId="6573396F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7F6E8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Seznamy </w:t>
      </w:r>
      <w:r w:rsidRPr="78DE7661" w:rsidR="4D161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kontaktů</w:t>
      </w:r>
      <w:r w:rsidRPr="78DE7661" w:rsidR="07F6E8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jsou jakožto samotné již zorganizované, logicky většinou </w:t>
      </w:r>
      <w:r w:rsidRPr="78DE7661" w:rsidR="4CB3F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abecedně dle jmen</w:t>
      </w:r>
    </w:p>
    <w:p xmlns:wp14="http://schemas.microsoft.com/office/word/2010/wordml" w:rsidP="78DE7661" w14:paraId="49A2D445" wp14:textId="06835471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7F6E8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Jelikož víme, jak funguje abeceda, rychle najdeme například </w:t>
      </w:r>
      <w:r w:rsidRPr="78DE7661" w:rsidR="07F6E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“Učitelka na matiku”</w:t>
      </w:r>
    </w:p>
    <w:p xmlns:wp14="http://schemas.microsoft.com/office/word/2010/wordml" w:rsidP="78DE7661" w14:paraId="06168E42" wp14:textId="6D9641E6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259F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Urychleně jsme našli náš kontakt a všechny </w:t>
      </w:r>
      <w:proofErr w:type="gramStart"/>
      <w:r w:rsidRPr="78DE7661" w:rsidR="6259F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jiné data</w:t>
      </w:r>
      <w:proofErr w:type="gramEnd"/>
      <w:r w:rsidRPr="78DE7661" w:rsidR="6259F1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 němu. </w:t>
      </w:r>
      <w:r w:rsidRPr="78DE7661" w:rsidR="6259F14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(telefonní číslo, adresa </w:t>
      </w:r>
      <w:proofErr w:type="gramStart"/>
      <w:r w:rsidRPr="78DE7661" w:rsidR="6259F14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… )</w:t>
      </w:r>
      <w:proofErr w:type="gramEnd"/>
    </w:p>
    <w:p xmlns:wp14="http://schemas.microsoft.com/office/word/2010/wordml" w:rsidP="78DE7661" w14:paraId="0CE4A32C" wp14:textId="11A5F731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1523A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Nemusíme zkontrolov</w:t>
      </w:r>
      <w:r w:rsidRPr="78DE7661" w:rsidR="3EA706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at každý </w:t>
      </w:r>
      <w:r w:rsidRPr="78DE7661" w:rsidR="5B34B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kontakt v kontaktech</w:t>
      </w:r>
      <w:r w:rsidRPr="78DE7661" w:rsidR="5A039E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zvlášť</w:t>
      </w:r>
      <w:r w:rsidRPr="78DE7661" w:rsidR="5B34B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abychom našli Učitelku na matiku!</w:t>
      </w:r>
    </w:p>
    <w:p xmlns:wp14="http://schemas.microsoft.com/office/word/2010/wordml" w:rsidP="78DE7661" w14:paraId="075E9EEA" wp14:textId="403C3FCC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Non-</w:t>
      </w:r>
      <w:r w:rsidRPr="78DE7661" w:rsidR="5AEED84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</w:p>
    <w:p w:rsidR="292360E2" w:rsidP="78DE7661" w:rsidRDefault="292360E2" w14:paraId="2676879C" w14:textId="20C04175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29236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 se nová</w:t>
      </w:r>
      <w:r w:rsidRPr="78DE7661" w:rsidR="51EDF9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speciální</w:t>
      </w:r>
      <w:r w:rsidRPr="78DE7661" w:rsidR="29236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tabulka, která obsahuje organizovaná data požadovaného sloupce, a pouze POINTER</w:t>
      </w:r>
      <w:r w:rsidRPr="78DE7661" w:rsidR="4670ED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442D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kde se nachází požadovaná reálná instance</w:t>
      </w:r>
      <w:r w:rsidRPr="78DE7661" w:rsidR="3E71FC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v reálné tabulce</w:t>
      </w:r>
      <w:r w:rsidRPr="78DE7661" w:rsidR="442D5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442D54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(tudíž neukládá celou </w:t>
      </w:r>
      <w:r w:rsidRPr="78DE7661" w:rsidR="763DAEA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tabulku</w:t>
      </w:r>
      <w:r w:rsidRPr="78DE7661" w:rsidR="442D54E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znova a poté ji zorganizuje, zorganizuje pouze požadovaný sloupec/sloupce k zorganizová</w:t>
      </w:r>
      <w:r w:rsidRPr="78DE7661" w:rsidR="0449E41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ní a jen odkáže, kde se v reálné tabulce nachází instance se všemi jejími daty)</w:t>
      </w:r>
    </w:p>
    <w:p w:rsidR="42EEC94D" w:rsidP="78DE7661" w:rsidRDefault="42EEC94D" w14:paraId="25E63DDC" w14:textId="70F88428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Principem</w:t>
      </w:r>
      <w:r w:rsidRPr="78DE7661" w:rsidR="0D635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rozdělení do stromu</w:t>
      </w: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jinak funguje stejně, jako CLUSTERED Index</w:t>
      </w:r>
    </w:p>
    <w:p w:rsidR="45A1A22E" w:rsidP="78DE7661" w:rsidRDefault="45A1A22E" w14:paraId="744C7A9E" w14:textId="71AD99DD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Non-</w:t>
      </w:r>
      <w:proofErr w:type="spellStart"/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Clustered</w:t>
      </w:r>
      <w:proofErr w:type="spellEnd"/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INDEX si můžeme představit jako indexaci knížek:</w:t>
      </w:r>
      <w:r>
        <w:br/>
      </w:r>
      <w:r w:rsidR="06A4BC7C">
        <w:drawing>
          <wp:inline wp14:editId="30699271" wp14:anchorId="42433277">
            <wp:extent cx="1990725" cy="2305050"/>
            <wp:effectExtent l="0" t="0" r="0" b="0"/>
            <wp:docPr id="145446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2938ab54b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FD476" w:rsidP="78DE7661" w:rsidRDefault="3ACFD476" w14:paraId="2AD6E358" w14:textId="6792CC98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3ACFD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 první/zadní straně je vždy nějak (většinou abecedně) seřazený</w:t>
      </w:r>
      <w:r w:rsidRPr="78DE7661" w:rsidR="1F11B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celý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obsah knížky </w:t>
      </w:r>
      <w:r w:rsidRPr="78DE7661" w:rsidR="45A1A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(Všimněme si, že se tam většinou nachází jen dané “téma,” ne celý ob</w:t>
      </w:r>
      <w:r w:rsidRPr="78DE7661" w:rsidR="63697E4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sah</w:t>
      </w:r>
      <w:r w:rsidRPr="78DE7661" w:rsidR="45A1A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! Můžeme si tím</w:t>
      </w:r>
      <w:r w:rsidRPr="78DE7661" w:rsidR="0399104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tedy</w:t>
      </w:r>
      <w:r w:rsidRPr="78DE7661" w:rsidR="45A1A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představit “téma” </w:t>
      </w:r>
      <w:r w:rsidRPr="78DE7661" w:rsidR="66D361B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jako sloupec, na který jsme použili</w:t>
      </w:r>
      <w:r w:rsidRPr="78DE7661" w:rsidR="5516CB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Non-</w:t>
      </w:r>
      <w:proofErr w:type="spellStart"/>
      <w:r w:rsidRPr="78DE7661" w:rsidR="5516CB7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  <w:r w:rsidRPr="78DE7661" w:rsidR="66D361B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INDEX)</w:t>
      </w:r>
    </w:p>
    <w:p w:rsidR="45A1A22E" w:rsidP="78DE7661" w:rsidRDefault="45A1A22E" w14:paraId="60BC4880" w14:textId="3E3BEBB7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Díky tomu </w:t>
      </w:r>
      <w:r w:rsidRPr="78DE7661" w:rsidR="1DBEC4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že je indexace seřazená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a jelikož 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víme jak funguje abeceda, se jednoduše zorientujeme a rychle zjistíme, kde je v knížce například téma na </w:t>
      </w:r>
      <w:r w:rsidRPr="78DE7661" w:rsidR="45A1A2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“INDEXY”</w:t>
      </w:r>
    </w:p>
    <w:p w:rsidR="45A1A22E" w:rsidP="78DE7661" w:rsidRDefault="45A1A22E" w14:paraId="2B445E9F" w14:textId="0FA3EFF8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Tím zjistíme, kde se dané téma nachází a můžeme začít číst </w:t>
      </w:r>
      <w:r w:rsidRPr="78DE7661" w:rsidR="45A1A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(např. Odkazuje na stranu 63</w:t>
      </w:r>
      <w:r w:rsidRPr="78DE7661" w:rsidR="75EAC0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To si můžeme v databáz</w:t>
      </w:r>
      <w:r w:rsidRPr="78DE7661" w:rsidR="0DD94C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ích</w:t>
      </w:r>
      <w:r w:rsidRPr="78DE7661" w:rsidR="75EAC0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představit</w:t>
      </w:r>
      <w:r w:rsidRPr="78DE7661" w:rsidR="5056C7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právě</w:t>
      </w:r>
      <w:r w:rsidRPr="78DE7661" w:rsidR="75EAC0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75EAC0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jako POINTER!</w:t>
      </w:r>
      <w:r w:rsidRPr="78DE7661" w:rsidR="45A1A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</w:p>
    <w:p w:rsidR="42EB6C91" w:rsidP="78DE7661" w:rsidRDefault="42EB6C91" w14:paraId="39D0EEB1" w14:textId="04ADDCF9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2EB6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emusíme PROLISTOVAT CELOU KNIHU</w:t>
      </w:r>
      <w:r w:rsidRPr="78DE7661" w:rsidR="65486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abychom </w:t>
      </w:r>
      <w:proofErr w:type="gramStart"/>
      <w:r w:rsidRPr="78DE7661" w:rsidR="65486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našli</w:t>
      </w:r>
      <w:proofErr w:type="gramEnd"/>
      <w:r w:rsidRPr="78DE7661" w:rsidR="65486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535053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téma které</w:t>
      </w:r>
      <w:r w:rsidRPr="78DE7661" w:rsidR="65486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potřebujeme</w:t>
      </w:r>
      <w:r w:rsidRPr="78DE7661" w:rsidR="45A1A2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!</w:t>
      </w:r>
    </w:p>
    <w:p w:rsidR="42EEC94D" w:rsidP="78DE7661" w:rsidRDefault="42EEC94D" w14:paraId="07FCE9C4" w14:textId="28B2976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Jak databáze pozná, jestli má tabulka INDEX?</w:t>
      </w:r>
    </w:p>
    <w:p w:rsidR="42EEC94D" w:rsidP="78DE7661" w:rsidRDefault="42EEC94D" w14:paraId="01F8B4B6" w14:textId="1E05F6CC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Při QUERY </w:t>
      </w:r>
      <w:proofErr w:type="gramStart"/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zkontroluje</w:t>
      </w:r>
      <w:proofErr w:type="gramEnd"/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jestli na vámi požadované sloupce</w:t>
      </w:r>
      <w:r w:rsidRPr="78DE7661" w:rsidR="1FF9CE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ve WHERE klauzuli</w:t>
      </w: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z tabulky neexistuje INDEX, a pokud ano, použije jej. Pokud ne, musí databázi</w:t>
      </w:r>
      <w:r w:rsidRPr="78DE7661" w:rsidR="3071B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/tabulky</w:t>
      </w: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cel</w:t>
      </w:r>
      <w:r w:rsidRPr="78DE7661" w:rsidR="6CE385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é</w:t>
      </w:r>
      <w:r w:rsidRPr="78DE7661" w:rsidR="42EEC9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projet.</w:t>
      </w:r>
    </w:p>
    <w:p w:rsidR="13D0D3F2" w:rsidP="78DE7661" w:rsidRDefault="13D0D3F2" w14:paraId="2CC1586E" w14:textId="22BB2DF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8DE7661" w:rsidR="13D0D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Jsou nějaké nevýhody INDEXU?</w:t>
      </w:r>
    </w:p>
    <w:p w:rsidR="448D30D2" w:rsidP="78DE7661" w:rsidRDefault="448D30D2" w14:paraId="385F3A0D" w14:textId="32FF8F8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Jelikož </w:t>
      </w:r>
      <w:proofErr w:type="spellStart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Indexy organizují samotné data, nezabírají místo</w:t>
      </w:r>
      <w:r w:rsidRPr="78DE7661" w:rsidR="155D7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navíc. Na druhé stráně, </w:t>
      </w:r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Non-</w:t>
      </w:r>
      <w:proofErr w:type="spellStart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indexy vytváří nové speciální hledací zorganizované tabulky pro každý </w:t>
      </w:r>
      <w:proofErr w:type="gramStart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 - databáze</w:t>
      </w:r>
      <w:proofErr w:type="gramEnd"/>
      <w:r w:rsidRPr="78DE7661" w:rsidR="448D3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se tím může značně velikostně zvětšit.</w:t>
      </w:r>
    </w:p>
    <w:p w:rsidR="3F19953A" w:rsidP="78DE7661" w:rsidRDefault="3F19953A" w14:paraId="41C679E0" w14:textId="7AEBDE3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3F199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Aby Non-</w:t>
      </w:r>
      <w:proofErr w:type="spellStart"/>
      <w:r w:rsidRPr="78DE7661" w:rsidR="3F199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  <w:r w:rsidRPr="78DE7661" w:rsidR="3F199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indexy byli konzistentní, při každém novém INSERTU, UPDATU, DELETU</w:t>
      </w:r>
      <w:r w:rsidRPr="78DE7661" w:rsidR="270BD2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...</w:t>
      </w:r>
      <w:r w:rsidRPr="78DE7661" w:rsidR="3F199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tabulky, na který je INDEX použit, se musí se také aktualizovat právě každý INDEX pro danou tabulku.</w:t>
      </w:r>
    </w:p>
    <w:p w:rsidR="00D4DB8B" w:rsidP="78DE7661" w:rsidRDefault="00D4DB8B" w14:paraId="02516184" w14:textId="537265A8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Představme si tabulku s 5 sloupci a na 3 z těchto sloupců máme Non-Clustered INDEX</w:t>
      </w:r>
    </w:p>
    <w:p w:rsidR="00D4DB8B" w:rsidP="78DE7661" w:rsidRDefault="00D4DB8B" w14:paraId="6C08E667" w14:textId="15E6C1E7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Provedeme INSERT do tabulky</w:t>
      </w:r>
    </w:p>
    <w:p w:rsidR="00D4DB8B" w:rsidP="78DE7661" w:rsidRDefault="00D4DB8B" w14:paraId="04FE633D" w14:textId="3B564952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Musí se provést INSERT jak do tabulky, tak do všech třech příslušných </w:t>
      </w:r>
      <w:proofErr w:type="gramStart"/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indexů..</w:t>
      </w:r>
      <w:proofErr w:type="gramEnd"/>
    </w:p>
    <w:p w:rsidR="00D4DB8B" w:rsidP="78DE7661" w:rsidRDefault="00D4DB8B" w14:paraId="61760E88" w14:textId="0B0A1242">
      <w:pPr>
        <w:pStyle w:val="ListParagraph"/>
        <w:numPr>
          <w:ilvl w:val="3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Kdyby byl </w:t>
      </w: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INSERT</w:t>
      </w: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jakkoliv složitější, například díky proceduře, a ovlivňoval by tak více tabulek naráz, které má své vlastní INDEXY, můžeme si představit, jaké kvanta tabulek navíc musíme aktualizovat..</w:t>
      </w:r>
    </w:p>
    <w:p w:rsidR="00D4DB8B" w:rsidP="78DE7661" w:rsidRDefault="00D4DB8B" w14:paraId="2090442F" w14:textId="22168AD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Proto i přes to, že nám INDEXY pomáhají tabulky prohledávat a dělají nám život jednodušší, ne vždy jsou na místě a ne vždy by se měli použít</w:t>
      </w:r>
    </w:p>
    <w:p w:rsidR="00D4DB8B" w:rsidP="78DE7661" w:rsidRDefault="00D4DB8B" w14:paraId="4585C6E5" w14:textId="23B87591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Do </w:t>
      </w:r>
      <w:proofErr w:type="gramStart"/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tabulek</w:t>
      </w:r>
      <w:proofErr w:type="gramEnd"/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které jsou značně častěji aktualizovány (Ať insert, update, či </w:t>
      </w:r>
      <w:proofErr w:type="spellStart"/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delete</w:t>
      </w:r>
      <w:proofErr w:type="spellEnd"/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), než přistupovány, není žádný důvod proč </w:t>
      </w:r>
      <w:r w:rsidRPr="78DE7661" w:rsidR="12990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vytvářet</w:t>
      </w:r>
      <w:r w:rsidRPr="78DE7661" w:rsidR="00D4D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</w:t>
      </w:r>
    </w:p>
    <w:p w:rsidR="1FA21DB6" w:rsidP="78DE7661" w:rsidRDefault="1FA21DB6" w14:paraId="17E497A2" w14:textId="231A9AE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8DE7661" w:rsidR="1FA21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78DE7661" w:rsidR="1FA21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používá B-</w:t>
      </w:r>
      <w:proofErr w:type="spellStart"/>
      <w:r w:rsidRPr="78DE7661" w:rsidR="1FA21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Tree</w:t>
      </w:r>
      <w:proofErr w:type="spellEnd"/>
      <w:r w:rsidRPr="78DE7661" w:rsidR="1FA21D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strukturu k indexaci dat</w:t>
      </w:r>
    </w:p>
    <w:p w:rsidR="78DE7661" w:rsidP="78DE7661" w:rsidRDefault="78DE7661" w14:paraId="0C235DEF" w14:textId="5EBC05A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685F5F96" w:rsidP="78DE7661" w:rsidRDefault="685F5F96" w14:paraId="0BB8BC6A" w14:textId="2712957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78DE7661" w:rsidR="685F5F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78DE7661" w:rsidR="685F5F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UNIQUE</w:t>
      </w:r>
      <w:r w:rsidRPr="78DE7661" w:rsidR="4801EF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+ PRIMARY KEY</w:t>
      </w:r>
    </w:p>
    <w:p w:rsidR="4801EF51" w:rsidP="78DE7661" w:rsidRDefault="4801EF51" w14:paraId="386C69C6" w14:textId="617AFD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4801EF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UNIQUE</w:t>
      </w:r>
    </w:p>
    <w:p w:rsidR="685F5F96" w:rsidP="78DE7661" w:rsidRDefault="685F5F96" w14:paraId="7B52C2CA" w14:textId="30CE754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85F5F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Zajišťuje, že data v tabulce budou unikátní</w:t>
      </w:r>
    </w:p>
    <w:p w:rsidR="685F5F96" w:rsidP="78DE7661" w:rsidRDefault="685F5F96" w14:paraId="5DADF5DA" w14:textId="2A6DFAE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685F5F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Každý UNIQUE má také automaticky vytvořený INDEX</w:t>
      </w:r>
    </w:p>
    <w:p w:rsidR="17762EB5" w:rsidP="78DE7661" w:rsidRDefault="17762EB5" w14:paraId="640A9E57" w14:textId="69A6C9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17762E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PRIMARY KEY</w:t>
      </w:r>
    </w:p>
    <w:p w:rsidR="17762EB5" w:rsidP="78DE7661" w:rsidRDefault="17762EB5" w14:paraId="64DEF42D" w14:textId="43EDCB9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17762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Ohledně indexace v podstatě funguje na stejném principu jako UNIQUE</w:t>
      </w:r>
    </w:p>
    <w:p w:rsidR="17762EB5" w:rsidP="78DE7661" w:rsidRDefault="17762EB5" w14:paraId="1C8C53EC" w14:textId="33122E0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17762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DEFAULTNĚ nastaven jako </w:t>
      </w:r>
      <w:proofErr w:type="spellStart"/>
      <w:r w:rsidRPr="78DE7661" w:rsidR="17762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Clustered</w:t>
      </w:r>
      <w:proofErr w:type="spellEnd"/>
      <w:r w:rsidRPr="78DE7661" w:rsidR="17762E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 </w:t>
      </w:r>
      <w:r w:rsidRPr="78DE7661" w:rsidR="17762EB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(Nejvíce se totiž používá a přistupuje)</w:t>
      </w:r>
    </w:p>
    <w:p w:rsidR="281E5289" w:rsidP="78DE7661" w:rsidRDefault="281E5289" w14:paraId="1AFBC7AB" w14:textId="54CA8C6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81E5289">
        <w:drawing>
          <wp:inline wp14:editId="6E64C262" wp14:anchorId="5B89A3BE">
            <wp:extent cx="3190875" cy="2028825"/>
            <wp:effectExtent l="0" t="0" r="0" b="0"/>
            <wp:docPr id="832266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c3a8041ed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E5289" w:rsidP="78DE7661" w:rsidRDefault="281E5289" w14:paraId="20E608E6" w14:textId="7E45D5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281E52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Poté můžeme vidět automaticky vytvořené INDEXY</w:t>
      </w:r>
      <w:r>
        <w:br/>
      </w:r>
      <w:r w:rsidR="15F2F3A1">
        <w:drawing>
          <wp:inline wp14:editId="3FB4AA6F" wp14:anchorId="45045C86">
            <wp:extent cx="1409700" cy="1076325"/>
            <wp:effectExtent l="0" t="0" r="0" b="0"/>
            <wp:docPr id="195483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ab1f077d2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E7661" w:rsidP="78DE7661" w:rsidRDefault="78DE7661" w14:paraId="6657DE67" w14:textId="4FE94D7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2EE5787D" w:rsidP="78DE7661" w:rsidRDefault="2EE5787D" w14:paraId="1EC516DE" w14:textId="25AB6D30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2EE578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INDEXY</w:t>
      </w:r>
    </w:p>
    <w:p w:rsidR="2EE5787D" w:rsidP="78DE7661" w:rsidRDefault="2EE5787D" w14:paraId="731A8913" w14:textId="60D3A35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2EE5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Před vytvořením vlastního INDEXU, pojďme se podívat, jak fungují doopravdy v </w:t>
      </w:r>
      <w:proofErr w:type="spellStart"/>
      <w:r w:rsidRPr="78DE7661" w:rsidR="2EE5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78DE7661" w:rsidR="2EE5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78DE7661" w:rsidR="2EE5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Workbench</w:t>
      </w:r>
      <w:proofErr w:type="spellEnd"/>
      <w:r w:rsidRPr="78DE7661" w:rsidR="2EE578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Indexy PRIMARY KEY a UNIQUE</w:t>
      </w:r>
    </w:p>
    <w:p w:rsidR="469F159B" w:rsidP="78DE7661" w:rsidRDefault="469F159B" w14:paraId="104F10A2" w14:textId="502C7F5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69F159B">
        <w:drawing>
          <wp:inline wp14:editId="691A35F6" wp14:anchorId="1B223715">
            <wp:extent cx="3924300" cy="771525"/>
            <wp:effectExtent l="0" t="0" r="0" b="0"/>
            <wp:docPr id="1537993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1c73271aa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F159B" w:rsidP="78DE7661" w:rsidRDefault="469F159B" w14:paraId="47BBD05F" w14:textId="66E5D8B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469F159B">
        <w:drawing>
          <wp:inline wp14:editId="5246F395" wp14:anchorId="529C68B4">
            <wp:extent cx="2743200" cy="447675"/>
            <wp:effectExtent l="0" t="0" r="0" b="0"/>
            <wp:docPr id="22836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81d80a9fb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D05ABFF">
        <w:drawing>
          <wp:inline wp14:editId="1D01100C" wp14:anchorId="5497F2A8">
            <wp:extent cx="2228850" cy="590550"/>
            <wp:effectExtent l="0" t="0" r="0" b="0"/>
            <wp:docPr id="1133117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7374391de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509A418">
        <w:drawing>
          <wp:inline wp14:editId="6C9C13E1" wp14:anchorId="4576156C">
            <wp:extent cx="4572000" cy="3048000"/>
            <wp:effectExtent l="0" t="0" r="0" b="0"/>
            <wp:docPr id="1430501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75d833f8d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8DE7661" w:rsidR="553828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Všimněme si, že i přes to že tabulka má 3 řádky, díky PRIMARY indexu tento SELECT </w:t>
      </w:r>
      <w:proofErr w:type="spellStart"/>
      <w:r w:rsidRPr="78DE7661" w:rsidR="553828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scanoval</w:t>
      </w:r>
      <w:proofErr w:type="spellEnd"/>
      <w:r w:rsidRPr="78DE7661" w:rsidR="553828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pouze řádek jeden!</w:t>
      </w:r>
    </w:p>
    <w:p w:rsidR="49CB4440" w:rsidP="78DE7661" w:rsidRDefault="49CB4440" w14:paraId="52352CC1" w14:textId="6C51010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49CB4440">
        <w:drawing>
          <wp:inline wp14:editId="091A2F36" wp14:anchorId="651F47EE">
            <wp:extent cx="2867025" cy="438150"/>
            <wp:effectExtent l="0" t="0" r="0" b="0"/>
            <wp:docPr id="1111434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e2b3baec5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031DAA4">
        <w:drawing>
          <wp:inline wp14:editId="0F407011" wp14:anchorId="117D003E">
            <wp:extent cx="1714500" cy="590550"/>
            <wp:effectExtent l="0" t="0" r="0" b="0"/>
            <wp:docPr id="1276390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e99be4be9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2A64EDC">
        <w:drawing>
          <wp:inline wp14:editId="7FE4A5B2" wp14:anchorId="6A02AD8F">
            <wp:extent cx="4572000" cy="3048000"/>
            <wp:effectExtent l="0" t="0" r="0" b="0"/>
            <wp:docPr id="78392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3fd292ba4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8DE7661" w:rsidR="7A938CB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Všimněme si podobných výsledků i na UNIQUE indexu!</w:t>
      </w:r>
    </w:p>
    <w:p w:rsidR="77DD3F92" w:rsidP="78DE7661" w:rsidRDefault="77DD3F92" w14:paraId="52CC929E" w14:textId="5727C54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77DD3F92">
        <w:drawing>
          <wp:inline wp14:editId="60531B01" wp14:anchorId="5E508289">
            <wp:extent cx="2752725" cy="466725"/>
            <wp:effectExtent l="0" t="0" r="0" b="0"/>
            <wp:docPr id="28455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1f2713e64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6B448B0">
        <w:drawing>
          <wp:inline wp14:editId="48038EE9" wp14:anchorId="1677941F">
            <wp:extent cx="1781175" cy="752475"/>
            <wp:effectExtent l="0" t="0" r="0" b="0"/>
            <wp:docPr id="7320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5cb55a4fb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FC1A777">
        <w:drawing>
          <wp:inline wp14:editId="5EF596B0" wp14:anchorId="37E75BFC">
            <wp:extent cx="4572000" cy="3000375"/>
            <wp:effectExtent l="0" t="0" r="0" b="0"/>
            <wp:docPr id="144289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5d91452a8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8DE7661" w:rsidR="6462591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Všimněme si, že INDEX nyní musel hledat v rozmezí</w:t>
      </w:r>
      <w:r>
        <w:br/>
      </w:r>
      <w:r w:rsidRPr="78DE7661" w:rsidR="4CDAE63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 přes to každopádně SCANOVAL pouze 2 vrácené řádky, ne všechny 3!</w:t>
      </w:r>
    </w:p>
    <w:p w:rsidR="4CDAE637" w:rsidP="78DE7661" w:rsidRDefault="4CDAE637" w14:paraId="07EFF9B5" w14:textId="5BFB7F5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4CDAE637">
        <w:drawing>
          <wp:inline wp14:editId="3162236F" wp14:anchorId="31D3ACF2">
            <wp:extent cx="3609975" cy="390525"/>
            <wp:effectExtent l="0" t="0" r="0" b="0"/>
            <wp:docPr id="475175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87f362be8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931B5CE">
        <w:drawing>
          <wp:inline wp14:editId="776F1A5E" wp14:anchorId="67975C96">
            <wp:extent cx="1781175" cy="428625"/>
            <wp:effectExtent l="0" t="0" r="0" b="0"/>
            <wp:docPr id="37831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552c83a19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A792FE8">
        <w:drawing>
          <wp:inline wp14:editId="0E80F86E" wp14:anchorId="37340D90">
            <wp:extent cx="4572000" cy="2847975"/>
            <wp:effectExtent l="0" t="0" r="0" b="0"/>
            <wp:docPr id="187764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1d778331a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8DE7661" w:rsidR="603A4F2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Ne že v tabulce nemáme žádnou </w:t>
      </w:r>
      <w:proofErr w:type="gramStart"/>
      <w:r w:rsidRPr="78DE7661" w:rsidR="603A4F2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knihu</w:t>
      </w:r>
      <w:proofErr w:type="gramEnd"/>
      <w:r w:rsidRPr="78DE7661" w:rsidR="603A4F2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která by měla větší cenu jak 1.000, takže nemáme žádný výs</w:t>
      </w:r>
      <w:r w:rsidRPr="78DE7661" w:rsidR="1BA35AE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ledek,</w:t>
      </w:r>
      <w:r w:rsidRPr="78DE7661" w:rsidR="603A4F2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8DE7661" w:rsidR="2209F14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ještě za to že jsme nezískali žádné informace jsme</w:t>
      </w:r>
      <w:r w:rsidRPr="78DE7661" w:rsidR="603A4F2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museli prohledat KOMPLETNĚ CELOU TABULKU... (protože nemáme INDEX na ceně)</w:t>
      </w:r>
    </w:p>
    <w:p w:rsidR="5A48401B" w:rsidP="78DE7661" w:rsidRDefault="5A48401B" w14:paraId="05FF823D" w14:textId="6D78786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4840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Vytváření a manipulace INDEXŮ</w:t>
      </w:r>
    </w:p>
    <w:p w:rsidR="5A48401B" w:rsidP="78DE7661" w:rsidRDefault="5A48401B" w14:paraId="77ED1520" w14:textId="5D4BA3C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4840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</w:t>
      </w:r>
      <w:r w:rsidRPr="78DE7661" w:rsidR="341997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ředstavme si</w:t>
      </w:r>
      <w:r w:rsidRPr="78DE7661" w:rsidR="5A4840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že tedy chceme mít index na ceně.</w:t>
      </w:r>
    </w:p>
    <w:p w:rsidR="5A48401B" w:rsidP="78DE7661" w:rsidRDefault="5A48401B" w14:paraId="4FF99173" w14:textId="2EF2E00C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8DE7661" w:rsidR="5A4840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Není to ani PK, ani nemusí být každá cena unikátní.</w:t>
      </w:r>
    </w:p>
    <w:p w:rsidR="6F0F24A4" w:rsidP="78DE7661" w:rsidRDefault="6F0F24A4" w14:paraId="3137BB0E" w14:textId="27FCA58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78DE7661" w:rsidR="6F0F2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Pojďme si to názorně </w:t>
      </w:r>
      <w:r w:rsidRPr="78DE7661" w:rsidR="6F0F2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ukázat</w:t>
      </w:r>
      <w:r w:rsidRPr="78DE7661" w:rsidR="6F0F2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:</w:t>
      </w:r>
    </w:p>
    <w:p w:rsidR="7DE14F2E" w:rsidP="78DE7661" w:rsidRDefault="7DE14F2E" w14:paraId="0821AA7C" w14:textId="3615EB9D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DE14F2E">
        <w:drawing>
          <wp:inline wp14:editId="6E2F3147" wp14:anchorId="4B2FD26B">
            <wp:extent cx="2876550" cy="390525"/>
            <wp:effectExtent l="0" t="0" r="0" b="0"/>
            <wp:docPr id="1866031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04fa76a81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3A0E" w:rsidP="78DE7661" w:rsidRDefault="2DC13A0E" w14:paraId="233F26F7" w14:textId="4FCD08D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2DC13A0E">
        <w:drawing>
          <wp:inline wp14:editId="5E5ECDC0" wp14:anchorId="00AC501A">
            <wp:extent cx="3276600" cy="457200"/>
            <wp:effectExtent l="0" t="0" r="0" b="0"/>
            <wp:docPr id="208982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57a8f68ca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5C4A77A">
        <w:drawing>
          <wp:inline wp14:editId="33D7086E" wp14:anchorId="65DE012E">
            <wp:extent cx="1733550" cy="390525"/>
            <wp:effectExtent l="0" t="0" r="0" b="0"/>
            <wp:docPr id="474792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f7000fa2f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0CE7A45">
        <w:drawing>
          <wp:inline wp14:editId="7D50C7CC" wp14:anchorId="66CF5F2C">
            <wp:extent cx="4572000" cy="2809875"/>
            <wp:effectExtent l="0" t="0" r="0" b="0"/>
            <wp:docPr id="99460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29311b6fb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DE7661" w:rsidR="10CE7A4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INDEX uvážil zkontrolovat jeden řádek, i přes to, že nemáme žádný výsledek</w:t>
      </w:r>
    </w:p>
    <w:p w:rsidR="10CE7A45" w:rsidP="78DE7661" w:rsidRDefault="10CE7A45" w14:paraId="0D9B8A9A" w14:textId="5772B0E2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0CE7A45">
        <w:drawing>
          <wp:inline wp14:editId="273D9ED7" wp14:anchorId="0EC795A7">
            <wp:extent cx="4057650" cy="571500"/>
            <wp:effectExtent l="0" t="0" r="0" b="0"/>
            <wp:docPr id="1039572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03e3cab79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A2CEB66">
        <w:drawing>
          <wp:inline wp14:editId="4B962161" wp14:anchorId="54D6BEF6">
            <wp:extent cx="1762125" cy="733425"/>
            <wp:effectExtent l="0" t="0" r="0" b="0"/>
            <wp:docPr id="143052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47874dc5c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574B226">
        <w:drawing>
          <wp:inline wp14:editId="6A29ADA2" wp14:anchorId="547B994C">
            <wp:extent cx="4572000" cy="2495550"/>
            <wp:effectExtent l="0" t="0" r="0" b="0"/>
            <wp:docPr id="214631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6b1f6eafc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DE7661" w:rsidR="24A46E0D">
        <w:rPr>
          <w:i w:val="1"/>
          <w:iCs w:val="1"/>
        </w:rPr>
        <w:t xml:space="preserve">Všimněme si, že INDEX </w:t>
      </w:r>
      <w:r w:rsidRPr="78DE7661" w:rsidR="6A0962B5">
        <w:rPr>
          <w:i w:val="1"/>
          <w:iCs w:val="1"/>
        </w:rPr>
        <w:t>použil jakýsi Non-</w:t>
      </w:r>
      <w:proofErr w:type="spellStart"/>
      <w:r w:rsidRPr="78DE7661" w:rsidR="6A0962B5">
        <w:rPr>
          <w:i w:val="1"/>
          <w:iCs w:val="1"/>
        </w:rPr>
        <w:t>Unique</w:t>
      </w:r>
      <w:proofErr w:type="spellEnd"/>
      <w:r w:rsidRPr="78DE7661" w:rsidR="6A0962B5">
        <w:rPr>
          <w:i w:val="1"/>
          <w:iCs w:val="1"/>
        </w:rPr>
        <w:t xml:space="preserve"> </w:t>
      </w:r>
      <w:proofErr w:type="spellStart"/>
      <w:r w:rsidRPr="78DE7661" w:rsidR="6A0962B5">
        <w:rPr>
          <w:i w:val="1"/>
          <w:iCs w:val="1"/>
        </w:rPr>
        <w:t>Key</w:t>
      </w:r>
      <w:proofErr w:type="spellEnd"/>
      <w:r w:rsidRPr="78DE7661" w:rsidR="6A0962B5">
        <w:rPr>
          <w:i w:val="1"/>
          <w:iCs w:val="1"/>
        </w:rPr>
        <w:t xml:space="preserve"> </w:t>
      </w:r>
      <w:proofErr w:type="spellStart"/>
      <w:r w:rsidRPr="78DE7661" w:rsidR="6A0962B5">
        <w:rPr>
          <w:i w:val="1"/>
          <w:iCs w:val="1"/>
        </w:rPr>
        <w:t>Lookup</w:t>
      </w:r>
      <w:proofErr w:type="spellEnd"/>
      <w:r>
        <w:br/>
      </w:r>
      <w:r w:rsidRPr="78DE7661" w:rsidR="082B97BA">
        <w:rPr>
          <w:i w:val="1"/>
          <w:iCs w:val="1"/>
        </w:rPr>
        <w:t xml:space="preserve">A i přes to, že se v tabulce nachází 3 řádky, </w:t>
      </w:r>
      <w:proofErr w:type="spellStart"/>
      <w:r w:rsidRPr="78DE7661" w:rsidR="082B97BA">
        <w:rPr>
          <w:i w:val="1"/>
          <w:iCs w:val="1"/>
        </w:rPr>
        <w:t>SCANoval</w:t>
      </w:r>
      <w:proofErr w:type="spellEnd"/>
      <w:r w:rsidRPr="78DE7661" w:rsidR="082B97BA">
        <w:rPr>
          <w:i w:val="1"/>
          <w:iCs w:val="1"/>
        </w:rPr>
        <w:t xml:space="preserve"> pouze 2!</w:t>
      </w:r>
    </w:p>
    <w:p w:rsidR="3FC78BED" w:rsidP="78DE7661" w:rsidRDefault="3FC78BED" w14:paraId="5E566CFE" w14:textId="0EE82C4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78DE7661" w:rsidR="3FC78BED">
        <w:rPr>
          <w:b w:val="0"/>
          <w:bCs w:val="0"/>
          <w:i w:val="0"/>
          <w:iCs w:val="0"/>
          <w:u w:val="single"/>
        </w:rPr>
        <w:t>Mazání INDEXŮ</w:t>
      </w:r>
    </w:p>
    <w:p w:rsidR="1FB50497" w:rsidP="78DE7661" w:rsidRDefault="1FB50497" w14:paraId="13FFB665" w14:textId="0F717A0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78DE7661" w:rsidR="1FB50497">
        <w:rPr>
          <w:b w:val="0"/>
          <w:bCs w:val="0"/>
          <w:i w:val="0"/>
          <w:iCs w:val="0"/>
          <w:u w:val="none"/>
        </w:rPr>
        <w:t>INDEX je sice objekt, ale spadá pod tabulku</w:t>
      </w:r>
    </w:p>
    <w:p w:rsidR="1FB50497" w:rsidP="78DE7661" w:rsidRDefault="1FB50497" w14:paraId="63289C99" w14:textId="4D2310C7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78DE7661" w:rsidR="1FB50497">
        <w:rPr>
          <w:b w:val="0"/>
          <w:bCs w:val="0"/>
          <w:i w:val="0"/>
          <w:iCs w:val="0"/>
          <w:u w:val="none"/>
        </w:rPr>
        <w:t>Tudíž při vytváření používáme CREATE ale přiřazujeme ho k tabulce</w:t>
      </w:r>
    </w:p>
    <w:p w:rsidR="1FB50497" w:rsidP="78DE7661" w:rsidRDefault="1FB50497" w14:paraId="248287DB" w14:textId="16E3F02E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Pr="78DE7661" w:rsidR="1FB50497">
        <w:rPr>
          <w:b w:val="0"/>
          <w:bCs w:val="0"/>
          <w:i w:val="0"/>
          <w:iCs w:val="0"/>
          <w:u w:val="none"/>
        </w:rPr>
        <w:t>Jestli INDEX chceme zničit, musíme ho z dané tabulky odebrat</w:t>
      </w:r>
    </w:p>
    <w:p w:rsidR="32D35E4B" w:rsidP="78DE7661" w:rsidRDefault="32D35E4B" w14:paraId="7459D452" w14:textId="4A431C4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2D35E4B">
        <w:drawing>
          <wp:inline wp14:editId="3DC769B8" wp14:anchorId="00E8A7CB">
            <wp:extent cx="2933700" cy="361950"/>
            <wp:effectExtent l="0" t="0" r="0" b="0"/>
            <wp:docPr id="204962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d4e2fee89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35E4B" w:rsidP="78DE7661" w:rsidRDefault="32D35E4B" w14:paraId="77E39B58" w14:textId="48D3D61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</w:rPr>
      </w:pPr>
      <w:r w:rsidR="32D35E4B">
        <w:drawing>
          <wp:inline wp14:editId="7D151F54" wp14:anchorId="354800B5">
            <wp:extent cx="3514725" cy="161925"/>
            <wp:effectExtent l="0" t="0" r="0" b="0"/>
            <wp:docPr id="202381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f214ce6af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0914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9c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7e3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61f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A6C9B"/>
    <w:rsid w:val="00530B82"/>
    <w:rsid w:val="00626788"/>
    <w:rsid w:val="00D4DB8B"/>
    <w:rsid w:val="0130B4DD"/>
    <w:rsid w:val="023C35CC"/>
    <w:rsid w:val="02BD10CF"/>
    <w:rsid w:val="0399104E"/>
    <w:rsid w:val="03AC4AD3"/>
    <w:rsid w:val="0449E41C"/>
    <w:rsid w:val="052B3FC4"/>
    <w:rsid w:val="05B2D7F0"/>
    <w:rsid w:val="05C4A77A"/>
    <w:rsid w:val="0662006D"/>
    <w:rsid w:val="06A4BC7C"/>
    <w:rsid w:val="07F6E827"/>
    <w:rsid w:val="082B97BA"/>
    <w:rsid w:val="09CFAF94"/>
    <w:rsid w:val="09FF0AF6"/>
    <w:rsid w:val="0A77FB66"/>
    <w:rsid w:val="0A792FE8"/>
    <w:rsid w:val="0AAEFA57"/>
    <w:rsid w:val="0BF14A86"/>
    <w:rsid w:val="0BFF20C6"/>
    <w:rsid w:val="0D635361"/>
    <w:rsid w:val="0DCE700B"/>
    <w:rsid w:val="0DD94C69"/>
    <w:rsid w:val="0FDBA936"/>
    <w:rsid w:val="10CE7A45"/>
    <w:rsid w:val="114ADC23"/>
    <w:rsid w:val="114EC62D"/>
    <w:rsid w:val="12990635"/>
    <w:rsid w:val="12A09563"/>
    <w:rsid w:val="12D6EEF9"/>
    <w:rsid w:val="13029C8C"/>
    <w:rsid w:val="1310AE3C"/>
    <w:rsid w:val="132ECDCC"/>
    <w:rsid w:val="13D0D3F2"/>
    <w:rsid w:val="14B79E43"/>
    <w:rsid w:val="14C5D75D"/>
    <w:rsid w:val="1509A418"/>
    <w:rsid w:val="1523A141"/>
    <w:rsid w:val="155D74EC"/>
    <w:rsid w:val="1564A385"/>
    <w:rsid w:val="15824838"/>
    <w:rsid w:val="15F2F3A1"/>
    <w:rsid w:val="16DEFA57"/>
    <w:rsid w:val="17762EB5"/>
    <w:rsid w:val="180514B5"/>
    <w:rsid w:val="189C4447"/>
    <w:rsid w:val="18E87A1E"/>
    <w:rsid w:val="1AD658F8"/>
    <w:rsid w:val="1BA35AEA"/>
    <w:rsid w:val="1DA3838B"/>
    <w:rsid w:val="1DBEC433"/>
    <w:rsid w:val="1EBDF4AE"/>
    <w:rsid w:val="1F11B085"/>
    <w:rsid w:val="1FA21DB6"/>
    <w:rsid w:val="1FB50497"/>
    <w:rsid w:val="1FF9CEF3"/>
    <w:rsid w:val="20CFB230"/>
    <w:rsid w:val="21F8D2C9"/>
    <w:rsid w:val="2209F14E"/>
    <w:rsid w:val="222D62C7"/>
    <w:rsid w:val="23123482"/>
    <w:rsid w:val="23B4B060"/>
    <w:rsid w:val="24A46E0D"/>
    <w:rsid w:val="256327F1"/>
    <w:rsid w:val="26AB6C6D"/>
    <w:rsid w:val="270BD210"/>
    <w:rsid w:val="281E5289"/>
    <w:rsid w:val="292360E2"/>
    <w:rsid w:val="2995717A"/>
    <w:rsid w:val="2C5698C3"/>
    <w:rsid w:val="2CC4A369"/>
    <w:rsid w:val="2DA827A4"/>
    <w:rsid w:val="2DC13A0E"/>
    <w:rsid w:val="2EE5787D"/>
    <w:rsid w:val="2F106EBE"/>
    <w:rsid w:val="2FA2B866"/>
    <w:rsid w:val="30156C88"/>
    <w:rsid w:val="3071B282"/>
    <w:rsid w:val="31875B02"/>
    <w:rsid w:val="32D35E4B"/>
    <w:rsid w:val="32FB1118"/>
    <w:rsid w:val="32FF7C2D"/>
    <w:rsid w:val="34199758"/>
    <w:rsid w:val="349B4C8E"/>
    <w:rsid w:val="35B33989"/>
    <w:rsid w:val="36371CEF"/>
    <w:rsid w:val="37007CAE"/>
    <w:rsid w:val="3A08CDA1"/>
    <w:rsid w:val="3A381D70"/>
    <w:rsid w:val="3ACFD476"/>
    <w:rsid w:val="3BC7AB28"/>
    <w:rsid w:val="3E71FC23"/>
    <w:rsid w:val="3EA706B4"/>
    <w:rsid w:val="3F19953A"/>
    <w:rsid w:val="3F5ECB01"/>
    <w:rsid w:val="3FC78BED"/>
    <w:rsid w:val="412831C0"/>
    <w:rsid w:val="41AC63E2"/>
    <w:rsid w:val="41D086C6"/>
    <w:rsid w:val="41FAB729"/>
    <w:rsid w:val="42EB6C91"/>
    <w:rsid w:val="42EEC94D"/>
    <w:rsid w:val="4338CDE0"/>
    <w:rsid w:val="4396878A"/>
    <w:rsid w:val="43C588DD"/>
    <w:rsid w:val="43E43FE5"/>
    <w:rsid w:val="442D54EC"/>
    <w:rsid w:val="443DCBAA"/>
    <w:rsid w:val="4457BD21"/>
    <w:rsid w:val="4484235F"/>
    <w:rsid w:val="448D30D2"/>
    <w:rsid w:val="44E23718"/>
    <w:rsid w:val="45214FE5"/>
    <w:rsid w:val="45A1A22E"/>
    <w:rsid w:val="4670EDF6"/>
    <w:rsid w:val="469F159B"/>
    <w:rsid w:val="46CF2BA0"/>
    <w:rsid w:val="4801EF51"/>
    <w:rsid w:val="4931B5CE"/>
    <w:rsid w:val="49CB4440"/>
    <w:rsid w:val="4A726B42"/>
    <w:rsid w:val="4AAD0D2E"/>
    <w:rsid w:val="4C0E3BA3"/>
    <w:rsid w:val="4CB3FB7E"/>
    <w:rsid w:val="4CDAE637"/>
    <w:rsid w:val="4D05ABFF"/>
    <w:rsid w:val="4D161DC0"/>
    <w:rsid w:val="4DAA0C04"/>
    <w:rsid w:val="501750E8"/>
    <w:rsid w:val="5031DAA4"/>
    <w:rsid w:val="5056C78E"/>
    <w:rsid w:val="50CEBD95"/>
    <w:rsid w:val="51032655"/>
    <w:rsid w:val="51619FB0"/>
    <w:rsid w:val="517EB889"/>
    <w:rsid w:val="51CB3814"/>
    <w:rsid w:val="51EDF990"/>
    <w:rsid w:val="5249F3E0"/>
    <w:rsid w:val="526A8DF6"/>
    <w:rsid w:val="529EF6B6"/>
    <w:rsid w:val="52D68EE4"/>
    <w:rsid w:val="535053EB"/>
    <w:rsid w:val="54A06E47"/>
    <w:rsid w:val="54CF6F9A"/>
    <w:rsid w:val="5516CB79"/>
    <w:rsid w:val="553828C8"/>
    <w:rsid w:val="558FF7C2"/>
    <w:rsid w:val="566B3FFB"/>
    <w:rsid w:val="566B8E77"/>
    <w:rsid w:val="5707BDE3"/>
    <w:rsid w:val="577A555F"/>
    <w:rsid w:val="57BEE6AC"/>
    <w:rsid w:val="583F16FF"/>
    <w:rsid w:val="591C3A17"/>
    <w:rsid w:val="5A039ED9"/>
    <w:rsid w:val="5A48401B"/>
    <w:rsid w:val="5A907C92"/>
    <w:rsid w:val="5AEED84C"/>
    <w:rsid w:val="5B34BDC1"/>
    <w:rsid w:val="5B95A19A"/>
    <w:rsid w:val="5BB3C12A"/>
    <w:rsid w:val="5C107274"/>
    <w:rsid w:val="5DAD2E8F"/>
    <w:rsid w:val="5DD8DD59"/>
    <w:rsid w:val="5EB3F2C1"/>
    <w:rsid w:val="5F4A6C9B"/>
    <w:rsid w:val="60369AC5"/>
    <w:rsid w:val="603A4F26"/>
    <w:rsid w:val="60C7ABE0"/>
    <w:rsid w:val="61107E1B"/>
    <w:rsid w:val="613B988F"/>
    <w:rsid w:val="61B80A3C"/>
    <w:rsid w:val="61EBBAC1"/>
    <w:rsid w:val="6259F149"/>
    <w:rsid w:val="62BD0806"/>
    <w:rsid w:val="63697E4D"/>
    <w:rsid w:val="641E367B"/>
    <w:rsid w:val="6440C857"/>
    <w:rsid w:val="64625915"/>
    <w:rsid w:val="64733951"/>
    <w:rsid w:val="6548641F"/>
    <w:rsid w:val="65961B76"/>
    <w:rsid w:val="6680F113"/>
    <w:rsid w:val="66D361B7"/>
    <w:rsid w:val="672CFD08"/>
    <w:rsid w:val="67462565"/>
    <w:rsid w:val="685F5F96"/>
    <w:rsid w:val="6A0962B5"/>
    <w:rsid w:val="6A2CEB66"/>
    <w:rsid w:val="6B42DD92"/>
    <w:rsid w:val="6B794D6C"/>
    <w:rsid w:val="6C4AC1EF"/>
    <w:rsid w:val="6CE3853D"/>
    <w:rsid w:val="6D2F1BBD"/>
    <w:rsid w:val="6F0F24A4"/>
    <w:rsid w:val="6F265944"/>
    <w:rsid w:val="6F380EED"/>
    <w:rsid w:val="6FC1A777"/>
    <w:rsid w:val="704D1148"/>
    <w:rsid w:val="70ACFB7D"/>
    <w:rsid w:val="7102E0A1"/>
    <w:rsid w:val="72A64EDC"/>
    <w:rsid w:val="72C1F0F9"/>
    <w:rsid w:val="73B5381F"/>
    <w:rsid w:val="74215906"/>
    <w:rsid w:val="7574B226"/>
    <w:rsid w:val="75B50A0B"/>
    <w:rsid w:val="75EAC05F"/>
    <w:rsid w:val="7613F2A5"/>
    <w:rsid w:val="763DAEA4"/>
    <w:rsid w:val="763E2308"/>
    <w:rsid w:val="76B448B0"/>
    <w:rsid w:val="77224953"/>
    <w:rsid w:val="77C8EB63"/>
    <w:rsid w:val="77DD3F92"/>
    <w:rsid w:val="7827ABC4"/>
    <w:rsid w:val="78DE7661"/>
    <w:rsid w:val="791F7BD9"/>
    <w:rsid w:val="7931327D"/>
    <w:rsid w:val="7A59EA15"/>
    <w:rsid w:val="7A938CBE"/>
    <w:rsid w:val="7B008C25"/>
    <w:rsid w:val="7C833429"/>
    <w:rsid w:val="7C835B67"/>
    <w:rsid w:val="7DE14F2E"/>
    <w:rsid w:val="7F874BA4"/>
    <w:rsid w:val="7FF88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C9B"/>
  <w15:chartTrackingRefBased/>
  <w15:docId w15:val="{3C0E4FBD-DAF7-41A0-8A40-5AF0A346C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6c635548c6c4c1a" /><Relationship Type="http://schemas.openxmlformats.org/officeDocument/2006/relationships/image" Target="/media/image2.jpg" Id="R04936ab669ac4393" /><Relationship Type="http://schemas.openxmlformats.org/officeDocument/2006/relationships/image" Target="/media/image.png" Id="R38a2938ab54b43fd" /><Relationship Type="http://schemas.openxmlformats.org/officeDocument/2006/relationships/image" Target="/media/image2.png" Id="Rce4c3a8041ed49c8" /><Relationship Type="http://schemas.openxmlformats.org/officeDocument/2006/relationships/image" Target="/media/image3.png" Id="R5d5ab1f077d24f0a" /><Relationship Type="http://schemas.openxmlformats.org/officeDocument/2006/relationships/image" Target="/media/image4.png" Id="R0241c73271aa4e41" /><Relationship Type="http://schemas.openxmlformats.org/officeDocument/2006/relationships/image" Target="/media/image5.png" Id="R23f81d80a9fb4e1f" /><Relationship Type="http://schemas.openxmlformats.org/officeDocument/2006/relationships/image" Target="/media/image6.png" Id="Rd8d7374391de4e28" /><Relationship Type="http://schemas.openxmlformats.org/officeDocument/2006/relationships/image" Target="/media/image7.png" Id="R8f375d833f8d49a8" /><Relationship Type="http://schemas.openxmlformats.org/officeDocument/2006/relationships/image" Target="/media/image8.png" Id="R7bde2b3baec54ac3" /><Relationship Type="http://schemas.openxmlformats.org/officeDocument/2006/relationships/image" Target="/media/image9.png" Id="R39ce99be4be94e63" /><Relationship Type="http://schemas.openxmlformats.org/officeDocument/2006/relationships/image" Target="/media/imagea.png" Id="R7083fd292ba44530" /><Relationship Type="http://schemas.openxmlformats.org/officeDocument/2006/relationships/image" Target="/media/imageb.png" Id="Rc3e1f2713e64421d" /><Relationship Type="http://schemas.openxmlformats.org/officeDocument/2006/relationships/image" Target="/media/imagec.png" Id="R7255cb55a4fb4203" /><Relationship Type="http://schemas.openxmlformats.org/officeDocument/2006/relationships/image" Target="/media/imaged.png" Id="Rd8a5d91452a84ce8" /><Relationship Type="http://schemas.openxmlformats.org/officeDocument/2006/relationships/image" Target="/media/imagee.png" Id="R63f87f362be84ab9" /><Relationship Type="http://schemas.openxmlformats.org/officeDocument/2006/relationships/image" Target="/media/imagef.png" Id="Rba2552c83a194fab" /><Relationship Type="http://schemas.openxmlformats.org/officeDocument/2006/relationships/image" Target="/media/image10.png" Id="R0b71d778331a4e3f" /><Relationship Type="http://schemas.openxmlformats.org/officeDocument/2006/relationships/image" Target="/media/image11.png" Id="R32304fa76a8141d5" /><Relationship Type="http://schemas.openxmlformats.org/officeDocument/2006/relationships/image" Target="/media/image12.png" Id="R7f657a8f68ca4011" /><Relationship Type="http://schemas.openxmlformats.org/officeDocument/2006/relationships/image" Target="/media/image13.png" Id="R0bcf7000fa2f4793" /><Relationship Type="http://schemas.openxmlformats.org/officeDocument/2006/relationships/image" Target="/media/image14.png" Id="Rb9529311b6fb4d12" /><Relationship Type="http://schemas.openxmlformats.org/officeDocument/2006/relationships/image" Target="/media/image15.png" Id="Rd9803e3cab7940b5" /><Relationship Type="http://schemas.openxmlformats.org/officeDocument/2006/relationships/image" Target="/media/image16.png" Id="R32947874dc5c42f8" /><Relationship Type="http://schemas.openxmlformats.org/officeDocument/2006/relationships/image" Target="/media/image17.png" Id="Rf376b1f6eafc4d7e" /><Relationship Type="http://schemas.openxmlformats.org/officeDocument/2006/relationships/image" Target="/media/image18.png" Id="R740d4e2fee894414" /><Relationship Type="http://schemas.openxmlformats.org/officeDocument/2006/relationships/image" Target="/media/image19.png" Id="Rba3f214ce6af47b2" /><Relationship Type="http://schemas.openxmlformats.org/officeDocument/2006/relationships/numbering" Target="numbering.xml" Id="R79efe939c27c46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2023-03-16T11:29:25.6190051Z</dcterms:created>
  <dcterms:modified xsi:type="dcterms:W3CDTF">2023-03-16T13:50:39.1721510Z</dcterms:modified>
  <dc:creator>Antonín Báleš (student C4a)</dc:creator>
  <lastModifiedBy>Antonín Báleš (student C4a)</lastModifiedBy>
</coreProperties>
</file>