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7.png" ContentType="image/png"/>
  <Override PartName="/word/media/image9.png" ContentType="image/png"/>
  <Override PartName="/word/media/image14.png" ContentType="image/png"/>
  <Override PartName="/word/media/image12.jpeg" ContentType="image/jpeg"/>
  <Override PartName="/word/media/image26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7.png" ContentType="image/png"/>
  <Override PartName="/word/media/image2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44"/>
          <w:szCs w:val="44"/>
        </w:rPr>
      </w:pPr>
      <w:r>
        <w:rPr>
          <w:rFonts w:eastAsia="Calibri" w:cs="Calibri" w:cstheme="minorHAnsi"/>
          <w:b/>
          <w:bCs/>
          <w:color w:val="000000" w:themeColor="text1"/>
          <w:sz w:val="44"/>
          <w:szCs w:val="44"/>
        </w:rPr>
        <w:t>7. Zálohování a archivace dat</w:t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>Pojmy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color w:val="FF0000"/>
          <w:sz w:val="28"/>
          <w:szCs w:val="28"/>
        </w:rPr>
        <w:t xml:space="preserve">Zálohování i archivace </w:t>
      </w:r>
      <w:r>
        <w:rPr>
          <w:rFonts w:cs="Calibri" w:cstheme="minorHAnsi"/>
          <w:sz w:val="28"/>
          <w:szCs w:val="28"/>
        </w:rPr>
        <w:t xml:space="preserve">dat je </w:t>
      </w:r>
      <w:r>
        <w:rPr>
          <w:rFonts w:cs="Calibri" w:cstheme="minorHAnsi"/>
          <w:color w:val="0070C0"/>
          <w:sz w:val="28"/>
          <w:szCs w:val="28"/>
        </w:rPr>
        <w:t>klíčové pro správný chod databáze</w:t>
      </w:r>
      <w:r>
        <w:rPr>
          <w:rFonts w:cs="Calibri" w:cstheme="minorHAnsi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Cs/>
          <w:i/>
          <w:i/>
          <w:iCs/>
          <w:color w:val="FF0000"/>
          <w:sz w:val="28"/>
          <w:szCs w:val="28"/>
        </w:rPr>
      </w:pPr>
      <w:r>
        <w:rPr>
          <w:rFonts w:cs="Calibri" w:cstheme="minorHAnsi"/>
          <w:b/>
          <w:bCs/>
          <w:i/>
          <w:iCs/>
          <w:color w:val="FF0000"/>
          <w:sz w:val="28"/>
          <w:szCs w:val="28"/>
        </w:rPr>
        <w:t>Proč zálohovat?</w:t>
      </w:r>
    </w:p>
    <w:p>
      <w:pPr>
        <w:pStyle w:val="ListParagraph"/>
        <w:numPr>
          <w:ilvl w:val="2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Představte si, že </w:t>
      </w:r>
      <w:r>
        <w:rPr>
          <w:rFonts w:cs="Calibri" w:cstheme="minorHAnsi"/>
          <w:color w:val="FF0000"/>
          <w:sz w:val="28"/>
          <w:szCs w:val="28"/>
        </w:rPr>
        <w:t>nechtěně smažete důležitá data</w:t>
      </w:r>
      <w:r>
        <w:rPr>
          <w:rFonts w:cs="Calibri" w:cstheme="minorHAnsi"/>
          <w:sz w:val="28"/>
          <w:szCs w:val="28"/>
        </w:rPr>
        <w:t xml:space="preserve">? </w:t>
      </w:r>
    </w:p>
    <w:p>
      <w:pPr>
        <w:pStyle w:val="ListParagraph"/>
        <w:numPr>
          <w:ilvl w:val="2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FF0000"/>
          <w:sz w:val="28"/>
          <w:szCs w:val="28"/>
        </w:rPr>
        <w:t xml:space="preserve">Zaútočí na vaší databázi útočník </w:t>
      </w:r>
      <w:r>
        <w:rPr>
          <w:rFonts w:cs="Calibri" w:cstheme="minorHAnsi"/>
          <w:sz w:val="28"/>
          <w:szCs w:val="28"/>
        </w:rPr>
        <w:t xml:space="preserve">a smaže většinu dat, či dokonce tabulek? </w:t>
      </w:r>
    </w:p>
    <w:p>
      <w:pPr>
        <w:pStyle w:val="ListParagraph"/>
        <w:numPr>
          <w:ilvl w:val="1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Proto zálohujeme</w:t>
      </w:r>
    </w:p>
    <w:p>
      <w:pPr>
        <w:pStyle w:val="ListParagraph"/>
        <w:numPr>
          <w:ilvl w:val="2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Aby se </w:t>
      </w:r>
      <w:r>
        <w:rPr>
          <w:rFonts w:cs="Calibri" w:cstheme="minorHAnsi"/>
          <w:b/>
          <w:bCs/>
          <w:color w:val="FF0000"/>
          <w:sz w:val="28"/>
          <w:szCs w:val="28"/>
        </w:rPr>
        <w:t>při jakékoliv</w:t>
      </w:r>
      <w:r>
        <w:rPr>
          <w:rFonts w:cs="Calibri" w:cstheme="minorHAnsi"/>
          <w:sz w:val="28"/>
          <w:szCs w:val="28"/>
        </w:rPr>
        <w:t xml:space="preserve">, byť nepatrné </w:t>
      </w:r>
      <w:r>
        <w:rPr>
          <w:rFonts w:cs="Calibri" w:cstheme="minorHAnsi"/>
          <w:b/>
          <w:bCs/>
          <w:color w:val="FF0000"/>
          <w:sz w:val="28"/>
          <w:szCs w:val="28"/>
        </w:rPr>
        <w:t>chybě</w:t>
      </w:r>
      <w:r>
        <w:rPr>
          <w:rFonts w:cs="Calibri" w:cstheme="minorHAnsi"/>
          <w:sz w:val="28"/>
          <w:szCs w:val="28"/>
        </w:rPr>
        <w:t xml:space="preserve">, </w:t>
      </w:r>
      <w:r>
        <w:rPr>
          <w:rFonts w:cs="Calibri" w:cstheme="minorHAnsi"/>
          <w:b/>
          <w:bCs/>
          <w:color w:val="0070C0"/>
          <w:sz w:val="28"/>
          <w:szCs w:val="28"/>
        </w:rPr>
        <w:t>mohla databáze vrátit do původního funkčního stavu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Cs/>
          <w:i/>
          <w:i/>
          <w:iCs/>
          <w:color w:val="FF0000"/>
          <w:sz w:val="28"/>
          <w:szCs w:val="28"/>
        </w:rPr>
      </w:pPr>
      <w:r>
        <w:rPr>
          <w:rFonts w:cs="Calibri" w:cstheme="minorHAnsi"/>
          <w:b/>
          <w:bCs/>
          <w:i/>
          <w:iCs/>
          <w:color w:val="FF0000"/>
          <w:sz w:val="28"/>
          <w:szCs w:val="28"/>
        </w:rPr>
        <w:t>Proč archivovat?</w:t>
      </w:r>
    </w:p>
    <w:p>
      <w:pPr>
        <w:pStyle w:val="ListParagraph"/>
        <w:numPr>
          <w:ilvl w:val="2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Představte si, že máte </w:t>
      </w:r>
      <w:r>
        <w:rPr>
          <w:rFonts w:cs="Calibri" w:cstheme="minorHAnsi"/>
          <w:color w:val="FF0000"/>
          <w:sz w:val="28"/>
          <w:szCs w:val="28"/>
        </w:rPr>
        <w:t>tabulku o několika milion záznamů</w:t>
      </w:r>
      <w:r>
        <w:rPr>
          <w:rFonts w:cs="Calibri" w:cstheme="minorHAnsi"/>
          <w:sz w:val="28"/>
          <w:szCs w:val="28"/>
        </w:rPr>
        <w:t xml:space="preserve">, a </w:t>
      </w:r>
      <w:r>
        <w:rPr>
          <w:rFonts w:cs="Calibri" w:cstheme="minorHAnsi"/>
          <w:color w:val="0070C0"/>
          <w:sz w:val="28"/>
          <w:szCs w:val="28"/>
        </w:rPr>
        <w:t>polovina se nijak nepoužívá</w:t>
      </w:r>
      <w:r>
        <w:rPr>
          <w:rFonts w:cs="Calibri" w:cstheme="minorHAnsi"/>
          <w:sz w:val="28"/>
          <w:szCs w:val="28"/>
        </w:rPr>
        <w:t xml:space="preserve">. </w:t>
      </w:r>
    </w:p>
    <w:p>
      <w:pPr>
        <w:pStyle w:val="ListParagraph"/>
        <w:numPr>
          <w:ilvl w:val="2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bCs/>
          <w:color w:val="FF0000"/>
          <w:sz w:val="28"/>
          <w:szCs w:val="28"/>
        </w:rPr>
        <w:t>Rychlost i kapacita</w:t>
      </w:r>
      <w:r>
        <w:rPr>
          <w:rFonts w:cs="Calibri" w:cstheme="minorHAnsi"/>
          <w:color w:val="FF0000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databáze je </w:t>
      </w:r>
      <w:r>
        <w:rPr>
          <w:rFonts w:cs="Calibri" w:cstheme="minorHAnsi"/>
          <w:color w:val="0070C0"/>
          <w:sz w:val="28"/>
          <w:szCs w:val="28"/>
        </w:rPr>
        <w:t>zneužívána záznamy</w:t>
      </w:r>
      <w:r>
        <w:rPr>
          <w:rFonts w:cs="Calibri" w:cstheme="minorHAnsi"/>
          <w:sz w:val="28"/>
          <w:szCs w:val="28"/>
        </w:rPr>
        <w:t xml:space="preserve">, které </w:t>
      </w:r>
      <w:r>
        <w:rPr>
          <w:rFonts w:cs="Calibri" w:cstheme="minorHAnsi"/>
          <w:color w:val="0070C0"/>
          <w:sz w:val="28"/>
          <w:szCs w:val="28"/>
        </w:rPr>
        <w:t>nejsou důležité</w:t>
      </w:r>
      <w:r>
        <w:rPr>
          <w:rFonts w:cs="Calibri" w:cstheme="minorHAnsi"/>
          <w:sz w:val="28"/>
          <w:szCs w:val="28"/>
        </w:rPr>
        <w:t xml:space="preserve">. </w:t>
      </w:r>
    </w:p>
    <w:p>
      <w:pPr>
        <w:pStyle w:val="ListParagraph"/>
        <w:numPr>
          <w:ilvl w:val="1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Přesně tyto nepoužívaná data, které jsou ale třeba zaznamenat pro případné budoucí požadavky či legislativu, </w:t>
      </w:r>
      <w:r>
        <w:rPr>
          <w:rFonts w:cs="Calibri" w:cstheme="minorHAnsi"/>
          <w:b/>
          <w:bCs/>
          <w:color w:val="FF0000"/>
          <w:sz w:val="28"/>
          <w:szCs w:val="28"/>
        </w:rPr>
        <w:t>archivujeme někam jinam</w:t>
      </w:r>
      <w:r>
        <w:rPr>
          <w:rFonts w:cs="Calibri" w:cstheme="minorHAnsi"/>
          <w:sz w:val="28"/>
          <w:szCs w:val="28"/>
        </w:rPr>
        <w:t>, mimo často používanou databázi.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bCs/>
          <w:color w:val="FF0000"/>
          <w:sz w:val="28"/>
          <w:szCs w:val="28"/>
        </w:rPr>
        <w:t>Archivace dat</w:t>
      </w:r>
      <w:r>
        <w:rPr>
          <w:rFonts w:cs="Calibri" w:cstheme="minorHAnsi"/>
          <w:color w:val="FF0000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většinou </w:t>
      </w:r>
      <w:r>
        <w:rPr>
          <w:rFonts w:cs="Calibri" w:cstheme="minorHAnsi"/>
          <w:b/>
          <w:bCs/>
          <w:color w:val="0070C0"/>
          <w:sz w:val="28"/>
          <w:szCs w:val="28"/>
        </w:rPr>
        <w:t>nelze použít jako zálohu</w:t>
      </w:r>
      <w:r>
        <w:rPr>
          <w:rFonts w:cs="Calibri" w:cstheme="minorHAnsi"/>
          <w:sz w:val="28"/>
          <w:szCs w:val="28"/>
        </w:rPr>
        <w:t xml:space="preserve">, jelikož </w:t>
      </w:r>
      <w:r>
        <w:rPr>
          <w:rFonts w:cs="Calibri" w:cstheme="minorHAnsi"/>
          <w:b/>
          <w:bCs/>
          <w:color w:val="00B050"/>
          <w:sz w:val="28"/>
          <w:szCs w:val="28"/>
        </w:rPr>
        <w:t>neobsahuje žádné systémové soubory</w:t>
      </w:r>
      <w:r>
        <w:rPr>
          <w:rFonts w:cs="Calibri" w:cstheme="minorHAnsi"/>
          <w:color w:val="00B050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potřebné k obnovení systému, ale </w:t>
      </w:r>
      <w:r>
        <w:rPr>
          <w:rFonts w:cs="Calibri" w:cstheme="minorHAnsi"/>
          <w:b/>
          <w:bCs/>
          <w:color w:val="FF0000"/>
          <w:sz w:val="28"/>
          <w:szCs w:val="28"/>
        </w:rPr>
        <w:t>pouze data</w:t>
      </w:r>
      <w:r>
        <w:rPr>
          <w:rFonts w:cs="Calibri" w:cstheme="minorHAnsi"/>
          <w:sz w:val="28"/>
          <w:szCs w:val="28"/>
        </w:rPr>
        <w:t xml:space="preserve">. </w:t>
      </w:r>
    </w:p>
    <w:p>
      <w:pPr>
        <w:pStyle w:val="ListParagraph"/>
        <w:numPr>
          <w:ilvl w:val="1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(Zálohování -&gt; i se strukturou při poškození DB, Archivace -&gt; Jen a pouze data, a nic jiného než data!)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bCs/>
          <w:color w:val="FF0000"/>
          <w:sz w:val="28"/>
          <w:szCs w:val="28"/>
        </w:rPr>
        <w:t>Archivační soubory se pak také dále kompresují</w:t>
      </w:r>
      <w:r>
        <w:rPr>
          <w:rFonts w:cs="Calibri" w:cstheme="minorHAnsi"/>
          <w:sz w:val="28"/>
          <w:szCs w:val="28"/>
        </w:rPr>
        <w:t xml:space="preserve">, </w:t>
      </w:r>
      <w:r>
        <w:rPr>
          <w:rFonts w:cs="Calibri" w:cstheme="minorHAnsi"/>
          <w:color w:val="0070C0"/>
          <w:sz w:val="28"/>
          <w:szCs w:val="28"/>
        </w:rPr>
        <w:t>aby zabírali méně paměti.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Transakční LOG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color w:val="FF0000"/>
          <w:sz w:val="28"/>
          <w:szCs w:val="28"/>
        </w:rPr>
      </w:pPr>
      <w:r>
        <w:rPr>
          <w:rFonts w:cs="Calibri" w:cstheme="minorHAnsi"/>
          <w:color w:val="FF0000"/>
          <w:sz w:val="28"/>
          <w:szCs w:val="28"/>
        </w:rPr>
        <w:t>Koncovka .</w:t>
      </w:r>
      <w:r>
        <w:rPr>
          <w:rFonts w:cs="Calibri" w:cstheme="minorHAnsi"/>
          <w:b/>
          <w:bCs/>
          <w:color w:val="FF0000"/>
          <w:sz w:val="28"/>
          <w:szCs w:val="28"/>
        </w:rPr>
        <w:t>LOG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color w:val="0070C0"/>
          <w:sz w:val="28"/>
          <w:szCs w:val="28"/>
        </w:rPr>
      </w:pPr>
      <w:r>
        <w:rPr>
          <w:rFonts w:cs="Calibri" w:cstheme="minorHAnsi"/>
          <w:b/>
          <w:bCs/>
          <w:color w:val="0070C0"/>
          <w:sz w:val="28"/>
          <w:szCs w:val="28"/>
        </w:rPr>
        <w:t>Kompletní příkazy + transakce provedených v DB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Defaultní nastavení se liší podle DB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70C0"/>
          <w:sz w:val="28"/>
          <w:szCs w:val="28"/>
        </w:rPr>
        <w:t xml:space="preserve">Při chybě </w:t>
      </w:r>
      <w:r>
        <w:rPr>
          <w:rFonts w:cs="Calibri" w:cstheme="minorHAnsi"/>
          <w:sz w:val="28"/>
          <w:szCs w:val="28"/>
        </w:rPr>
        <w:t xml:space="preserve">-&gt; </w:t>
      </w:r>
      <w:r>
        <w:rPr>
          <w:rFonts w:cs="Calibri" w:cstheme="minorHAnsi"/>
          <w:b/>
          <w:bCs/>
          <w:color w:val="FF0000"/>
          <w:sz w:val="28"/>
          <w:szCs w:val="28"/>
        </w:rPr>
        <w:t>ROLLBACK</w:t>
      </w:r>
      <w:r>
        <w:rPr>
          <w:rFonts w:cs="Calibri" w:cstheme="minorHAnsi"/>
          <w:color w:val="FF0000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(zpět do konzistentního stavu)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Log se </w:t>
      </w:r>
      <w:r>
        <w:rPr>
          <w:rFonts w:cs="Calibri" w:cstheme="minorHAnsi"/>
          <w:color w:val="FF0000"/>
          <w:sz w:val="28"/>
          <w:szCs w:val="28"/>
        </w:rPr>
        <w:t xml:space="preserve">může mazat </w:t>
      </w:r>
      <w:r>
        <w:rPr>
          <w:rFonts w:cs="Calibri" w:cstheme="minorHAnsi"/>
          <w:color w:val="0070C0"/>
          <w:sz w:val="28"/>
          <w:szCs w:val="28"/>
        </w:rPr>
        <w:t xml:space="preserve">po každém </w:t>
      </w:r>
      <w:r>
        <w:rPr>
          <w:rFonts w:cs="Calibri" w:cstheme="minorHAnsi"/>
          <w:b/>
          <w:bCs/>
          <w:color w:val="0070C0"/>
          <w:sz w:val="28"/>
          <w:szCs w:val="28"/>
        </w:rPr>
        <w:t>COMMITU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FF0000"/>
          <w:sz w:val="28"/>
          <w:szCs w:val="28"/>
        </w:rPr>
        <w:t xml:space="preserve">Většinou není potřeba celý LOG </w:t>
      </w:r>
      <w:r>
        <w:rPr>
          <w:rFonts w:cs="Calibri" w:cstheme="minorHAnsi"/>
          <w:sz w:val="28"/>
          <w:szCs w:val="28"/>
        </w:rPr>
        <w:t>(Velikost velice rychle narůstá)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color w:val="0070C0"/>
          <w:sz w:val="28"/>
          <w:szCs w:val="28"/>
        </w:rPr>
      </w:pPr>
      <w:r>
        <w:rPr>
          <w:rFonts w:cs="Calibri" w:cstheme="minorHAnsi"/>
          <w:color w:val="0070C0"/>
          <w:sz w:val="28"/>
          <w:szCs w:val="28"/>
        </w:rPr>
        <w:t>Může být potřeba při testování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color w:val="0070C0"/>
          <w:sz w:val="28"/>
          <w:szCs w:val="28"/>
        </w:rPr>
      </w:pPr>
      <w:r>
        <w:rPr>
          <w:rFonts w:cs="Calibri" w:cstheme="minorHAnsi"/>
          <w:color w:val="0070C0"/>
          <w:sz w:val="28"/>
          <w:szCs w:val="28"/>
        </w:rPr>
        <w:t>Lze ho i zálohovat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drawing>
          <wp:anchor behindDoc="0" distT="0" distB="0" distL="114300" distR="114300" simplePos="0" locked="0" layoutInCell="0" allowOverlap="1" relativeHeight="19">
            <wp:simplePos x="0" y="0"/>
            <wp:positionH relativeFrom="column">
              <wp:posOffset>-914400</wp:posOffset>
            </wp:positionH>
            <wp:positionV relativeFrom="paragraph">
              <wp:posOffset>338455</wp:posOffset>
            </wp:positionV>
            <wp:extent cx="7511415" cy="3247390"/>
            <wp:effectExtent l="0" t="0" r="0" b="0"/>
            <wp:wrapTopAndBottom/>
            <wp:docPr id="1" name="Picture 1" descr="How to read the SQL Server Database Transaction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w to read the SQL Server Database Transaction Lo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4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Datový soubor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FF0000"/>
          <w:sz w:val="28"/>
          <w:szCs w:val="28"/>
        </w:rPr>
      </w:pPr>
      <w:r>
        <w:rPr>
          <w:rFonts w:cs="Calibri" w:cstheme="minorHAnsi"/>
          <w:color w:val="FF0000"/>
          <w:sz w:val="28"/>
          <w:szCs w:val="28"/>
        </w:rPr>
        <w:t>Koncovka .</w:t>
      </w:r>
      <w:r>
        <w:rPr>
          <w:rFonts w:cs="Calibri" w:cstheme="minorHAnsi"/>
          <w:b/>
          <w:bCs/>
          <w:color w:val="FF0000"/>
          <w:sz w:val="28"/>
          <w:szCs w:val="28"/>
        </w:rPr>
        <w:t>MDF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Slouží k </w:t>
      </w:r>
      <w:r>
        <w:rPr>
          <w:rFonts w:cs="Calibri" w:cstheme="minorHAnsi"/>
          <w:b/>
          <w:bCs/>
          <w:color w:val="FF0000"/>
          <w:sz w:val="28"/>
          <w:szCs w:val="28"/>
        </w:rPr>
        <w:t>uchování dat a metadat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70C0"/>
          <w:sz w:val="28"/>
          <w:szCs w:val="28"/>
        </w:rPr>
      </w:pPr>
      <w:r>
        <w:rPr>
          <w:rFonts w:cs="Calibri" w:cstheme="minorHAnsi"/>
          <w:color w:val="0070C0"/>
          <w:sz w:val="28"/>
          <w:szCs w:val="28"/>
        </w:rPr>
        <w:t>Struktury, účty, objekty, data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V případě </w:t>
      </w:r>
      <w:r>
        <w:rPr>
          <w:rFonts w:cs="Calibri" w:cstheme="minorHAnsi"/>
          <w:color w:val="FF0000"/>
          <w:sz w:val="28"/>
          <w:szCs w:val="28"/>
        </w:rPr>
        <w:t>jakékoliv změny v DB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Provede se </w:t>
      </w:r>
      <w:r>
        <w:rPr>
          <w:rFonts w:cs="Calibri" w:cstheme="minorHAnsi"/>
          <w:color w:val="0070C0"/>
          <w:sz w:val="28"/>
          <w:szCs w:val="28"/>
        </w:rPr>
        <w:t xml:space="preserve">změna v tomto souboru </w:t>
      </w:r>
      <w:r>
        <w:rPr>
          <w:rFonts w:cs="Calibri" w:cstheme="minorHAnsi"/>
          <w:sz w:val="28"/>
          <w:szCs w:val="28"/>
        </w:rPr>
        <w:t>(zaznamená změnu struktury)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drawing>
          <wp:anchor behindDoc="0" distT="0" distB="0" distL="114300" distR="114300" simplePos="0" locked="0" layoutInCell="0" allowOverlap="1" relativeHeight="20">
            <wp:simplePos x="0" y="0"/>
            <wp:positionH relativeFrom="column">
              <wp:posOffset>-892175</wp:posOffset>
            </wp:positionH>
            <wp:positionV relativeFrom="paragraph">
              <wp:posOffset>635</wp:posOffset>
            </wp:positionV>
            <wp:extent cx="7458710" cy="2931160"/>
            <wp:effectExtent l="0" t="0" r="0" b="0"/>
            <wp:wrapTopAndBottom/>
            <wp:docPr id="2" name="Picture 2" descr="What is Metadata (with examples) - Data termi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 is Metadata (with examples) - Data terminology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Strategie zálohování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Typ souboru záloh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Frekvence provedení záloh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Potřebný HW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Zabezpečení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FF0000"/>
          <w:sz w:val="28"/>
          <w:szCs w:val="28"/>
        </w:rPr>
        <w:t>Testování záloh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Zda jsou </w:t>
      </w:r>
      <w:r>
        <w:rPr>
          <w:rFonts w:cs="Calibri" w:cstheme="minorHAnsi"/>
          <w:color w:val="0070C0"/>
          <w:sz w:val="28"/>
          <w:szCs w:val="28"/>
        </w:rPr>
        <w:t>čitelné, přístupné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FF0000"/>
          <w:sz w:val="28"/>
          <w:szCs w:val="28"/>
        </w:rPr>
      </w:pPr>
      <w:r>
        <w:rPr>
          <w:rFonts w:cs="Calibri" w:cstheme="minorHAnsi"/>
          <w:color w:val="FF0000"/>
          <w:sz w:val="28"/>
          <w:szCs w:val="28"/>
        </w:rPr>
        <w:t>Přístupová práva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Kdo je zodpovědný za </w:t>
      </w:r>
      <w:r>
        <w:rPr>
          <w:rFonts w:cs="Calibri" w:cstheme="minorHAnsi"/>
          <w:color w:val="0070C0"/>
          <w:sz w:val="28"/>
          <w:szCs w:val="28"/>
        </w:rPr>
        <w:t>provádění</w:t>
      </w:r>
      <w:r>
        <w:rPr>
          <w:rFonts w:cs="Calibri" w:cstheme="minorHAnsi"/>
          <w:sz w:val="28"/>
          <w:szCs w:val="28"/>
        </w:rPr>
        <w:t xml:space="preserve">, </w:t>
      </w:r>
      <w:r>
        <w:rPr>
          <w:rFonts w:cs="Calibri" w:cstheme="minorHAnsi"/>
          <w:color w:val="0070C0"/>
          <w:sz w:val="28"/>
          <w:szCs w:val="28"/>
        </w:rPr>
        <w:t>držení</w:t>
      </w:r>
      <w:r>
        <w:rPr>
          <w:rFonts w:cs="Calibri" w:cstheme="minorHAnsi"/>
          <w:sz w:val="28"/>
          <w:szCs w:val="28"/>
        </w:rPr>
        <w:t xml:space="preserve">, </w:t>
      </w:r>
      <w:r>
        <w:rPr>
          <w:rFonts w:cs="Calibri" w:cstheme="minorHAnsi"/>
          <w:color w:val="0070C0"/>
          <w:sz w:val="28"/>
          <w:szCs w:val="28"/>
        </w:rPr>
        <w:t>zabezpečení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FF0000"/>
          <w:sz w:val="28"/>
          <w:szCs w:val="28"/>
        </w:rPr>
        <w:t xml:space="preserve">HW alokace </w:t>
      </w:r>
      <w:r>
        <w:rPr>
          <w:rFonts w:cs="Calibri" w:cstheme="minorHAnsi"/>
          <w:sz w:val="28"/>
          <w:szCs w:val="28"/>
        </w:rPr>
        <w:t xml:space="preserve">-&gt; </w:t>
      </w:r>
      <w:r>
        <w:rPr>
          <w:rFonts w:cs="Calibri" w:cstheme="minorHAnsi"/>
          <w:b/>
          <w:bCs/>
          <w:color w:val="0070C0"/>
          <w:sz w:val="28"/>
          <w:szCs w:val="28"/>
        </w:rPr>
        <w:t>zabezpečený HW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FF0000"/>
          <w:sz w:val="28"/>
          <w:szCs w:val="28"/>
        </w:rPr>
        <w:t xml:space="preserve">Zálohy </w:t>
      </w:r>
      <w:r>
        <w:rPr>
          <w:rFonts w:cs="Calibri" w:cstheme="minorHAnsi"/>
          <w:sz w:val="28"/>
          <w:szCs w:val="28"/>
        </w:rPr>
        <w:t xml:space="preserve">na </w:t>
      </w:r>
      <w:r>
        <w:rPr>
          <w:rFonts w:cs="Calibri" w:cstheme="minorHAnsi"/>
          <w:color w:val="00B050"/>
          <w:sz w:val="28"/>
          <w:szCs w:val="28"/>
        </w:rPr>
        <w:t>jednom serveru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B050"/>
          <w:sz w:val="28"/>
          <w:szCs w:val="28"/>
        </w:rPr>
        <w:t xml:space="preserve">Ideálně na jednom místě </w:t>
      </w:r>
      <w:r>
        <w:rPr>
          <w:rFonts w:cs="Calibri" w:cstheme="minorHAnsi"/>
          <w:sz w:val="28"/>
          <w:szCs w:val="28"/>
        </w:rPr>
        <w:t>(lokace)</w:t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5410835"/>
            <wp:effectExtent l="0" t="0" r="0" b="0"/>
            <wp:docPr id="3" name="Picture 3" descr="What is Database Secur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 is Database Security?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MySQL zálohování/archivace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  <w:t>Postup SQL exportu databáze v MySQL: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V horní kolonce klikneme na</w:t>
      </w:r>
      <w:r>
        <w:rPr>
          <w:rFonts w:cs="Calibri" w:cstheme="minorHAnsi"/>
          <w:b/>
          <w:bCs/>
          <w:sz w:val="28"/>
          <w:szCs w:val="28"/>
        </w:rPr>
        <w:t xml:space="preserve"> Server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Vybereme </w:t>
      </w:r>
      <w:r>
        <w:rPr>
          <w:rFonts w:cs="Calibri" w:cstheme="minorHAnsi"/>
          <w:b/>
          <w:bCs/>
          <w:sz w:val="28"/>
          <w:szCs w:val="28"/>
        </w:rPr>
        <w:t>Data Export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Vybereme požadovanou databázi / databáze a jak je chceme exportovat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Klikneme na </w:t>
      </w:r>
      <w:r>
        <w:rPr>
          <w:rFonts w:cs="Calibri" w:cstheme="minorHAnsi"/>
          <w:b/>
          <w:bCs/>
          <w:sz w:val="28"/>
          <w:szCs w:val="28"/>
        </w:rPr>
        <w:t>Start export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bCs/>
          <w:i/>
          <w:iCs/>
          <w:sz w:val="28"/>
          <w:szCs w:val="28"/>
        </w:rPr>
        <w:t xml:space="preserve">Hotovo! </w:t>
      </w:r>
      <w:r>
        <w:rPr>
          <w:rFonts w:cs="Calibri" w:cstheme="minorHAnsi"/>
          <w:b/>
          <w:bCs/>
          <w:sz w:val="28"/>
          <w:szCs w:val="28"/>
        </w:rPr>
        <w:t>Dump se bude nacházet ve vámi předtím vybrané složce</w:t>
      </w:r>
    </w:p>
    <w:p>
      <w:pPr>
        <w:pStyle w:val="ListParagrap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Nejjednodušší zálohování je buďto přes Workbench, či přes příkazovou </w:t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3794760</wp:posOffset>
            </wp:positionH>
            <wp:positionV relativeFrom="paragraph">
              <wp:posOffset>-1270</wp:posOffset>
            </wp:positionV>
            <wp:extent cx="2524125" cy="32956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8"/>
          <w:szCs w:val="28"/>
        </w:rPr>
        <w:t>řádku.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Výhodou u MSSQL je poměrně velká škála možností daného exportu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Export se provede do </w:t>
      </w:r>
      <w:r>
        <w:rPr>
          <w:rFonts w:cs="Calibri" w:cstheme="minorHAnsi"/>
          <w:sz w:val="28"/>
          <w:szCs w:val="28"/>
          <w:lang w:val="en-US"/>
        </w:rPr>
        <w:t>DUMP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  <w:t>Typy co SQL export může obsahovat: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Pouze data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Pouze strukturu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1179830</wp:posOffset>
            </wp:positionH>
            <wp:positionV relativeFrom="paragraph">
              <wp:posOffset>374650</wp:posOffset>
            </wp:positionV>
            <wp:extent cx="1590675" cy="8763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8"/>
          <w:szCs w:val="28"/>
        </w:rPr>
        <w:t>Strukturu i data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  <w:t>Při exportu si můžeme vybrat zda do něho chceme zahrnout: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Tabulky (a jaké)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Pohledy (a jaké)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Procedury a funkce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Eventy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Triggery</w:t>
      </w:r>
    </w:p>
    <w:p>
      <w:pPr>
        <w:pStyle w:val="ListParagraph"/>
        <w:numPr>
          <w:ilvl w:val="0"/>
          <w:numId w:val="0"/>
        </w:numPr>
        <w:ind w:left="216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88074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4609465</wp:posOffset>
            </wp:positionH>
            <wp:positionV relativeFrom="paragraph">
              <wp:posOffset>1073150</wp:posOffset>
            </wp:positionV>
            <wp:extent cx="1533525" cy="5238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8"/>
        </w:numPr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  <w:t>Ostatní možnosti v SQL exportu: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Zahrnutí vytvoření databáze jako takové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2826385</wp:posOffset>
            </wp:positionH>
            <wp:positionV relativeFrom="paragraph">
              <wp:posOffset>292735</wp:posOffset>
            </wp:positionV>
            <wp:extent cx="3371850" cy="3810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8"/>
          <w:szCs w:val="28"/>
        </w:rPr>
        <w:t>Vnoření celého exportu do jedné transakce (při případném importu)</w:t>
      </w:r>
    </w:p>
    <w:p>
      <w:pPr>
        <w:pStyle w:val="Normal"/>
        <w:jc w:val="center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Př</w:t>
      </w:r>
      <w:r>
        <w:rPr>
          <w:rFonts w:eastAsia="Calibri" w:cs="Calibri" w:cstheme="minorHAnsi"/>
          <w:color w:val="000000" w:themeColor="text1"/>
          <w:sz w:val="28"/>
          <w:szCs w:val="28"/>
          <w:lang w:val="en-US"/>
        </w:rPr>
        <w:t>í</w:t>
      </w:r>
      <w:r>
        <w:rPr>
          <w:rFonts w:eastAsia="Calibri" w:cs="Calibri" w:cstheme="minorHAnsi"/>
          <w:color w:val="000000" w:themeColor="text1"/>
          <w:sz w:val="28"/>
          <w:szCs w:val="28"/>
        </w:rPr>
        <w:t>klad GUI při SQL importu datab</w:t>
      </w:r>
      <w:r>
        <w:rPr>
          <w:rFonts w:eastAsia="Calibri" w:cs="Calibri" w:cstheme="minorHAnsi"/>
          <w:color w:val="000000" w:themeColor="text1"/>
          <w:sz w:val="28"/>
          <w:szCs w:val="28"/>
          <w:lang w:val="en-US"/>
        </w:rPr>
        <w:t>á</w:t>
      </w:r>
      <w:r>
        <w:rPr>
          <w:rFonts w:eastAsia="Calibri" w:cs="Calibri" w:cstheme="minorHAnsi"/>
          <w:color w:val="000000" w:themeColor="text1"/>
          <w:sz w:val="28"/>
          <w:szCs w:val="28"/>
        </w:rPr>
        <w:t>ze v MySQL</w:t>
      </w:r>
    </w:p>
    <w:p>
      <w:pPr>
        <w:pStyle w:val="Normal"/>
        <w:jc w:val="center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83780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MySQL načtení zálohy</w:t>
      </w:r>
    </w:p>
    <w:p>
      <w:pPr>
        <w:pStyle w:val="ListParagraph"/>
        <w:ind w:left="720" w:hanging="0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rPr>
          <w:rFonts w:eastAsia="Calibri" w:cs="Calibri" w:cstheme="minorHAnsi"/>
          <w:color w:val="000000" w:themeColor="text1"/>
          <w:sz w:val="28"/>
          <w:szCs w:val="28"/>
          <w:u w:val="single"/>
        </w:rPr>
      </w:pP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t>Postup exportu databáze v MySQL: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V horní kolonce klikneme na 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Server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Vybereme 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Data Import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Vybereme požadovanou složku / soubor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Vybereme požadovanou databázi / databáze a jejich objekty, co chceme naimportovat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Vybereme cílové schéma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Nastavíme dále import dle našeho uvážení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Klikneme na 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Start import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i/>
          <w:iCs/>
          <w:color w:val="000000" w:themeColor="text1"/>
          <w:sz w:val="28"/>
          <w:szCs w:val="28"/>
          <w:u w:val="single"/>
        </w:rPr>
        <w:t>Hotovo!</w:t>
      </w: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t xml:space="preserve"> Databáze je zpátky naimportovaná ze zálohy</w:t>
      </w:r>
    </w:p>
    <w:p>
      <w:pPr>
        <w:pStyle w:val="ListParagraph"/>
        <w:numPr>
          <w:ilvl w:val="0"/>
          <w:numId w:val="6"/>
        </w:numPr>
        <w:rPr>
          <w:rFonts w:eastAsia="Calibri" w:cs="Calibri" w:cstheme="minorHAnsi"/>
          <w:color w:val="000000" w:themeColor="text1"/>
          <w:sz w:val="28"/>
          <w:szCs w:val="28"/>
          <w:u w:val="single"/>
        </w:rPr>
      </w:pP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t>Při importu si můžeme vybrat, zda do něho chceme zahrnout: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Tabulky (a jaké)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Pohledy + Eventy + Triggery apod.</w:t>
      </w:r>
    </w:p>
    <w:p>
      <w:pPr>
        <w:pStyle w:val="ListParagraph"/>
        <w:numPr>
          <w:ilvl w:val="0"/>
          <w:numId w:val="6"/>
        </w:numPr>
        <w:rPr>
          <w:rFonts w:eastAsia="Calibri" w:cs="Calibri" w:cstheme="minorHAnsi"/>
          <w:color w:val="000000" w:themeColor="text1"/>
          <w:sz w:val="28"/>
          <w:szCs w:val="28"/>
          <w:u w:val="single"/>
        </w:rPr>
      </w:pP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415290</wp:posOffset>
            </wp:positionH>
            <wp:positionV relativeFrom="paragraph">
              <wp:posOffset>198120</wp:posOffset>
            </wp:positionV>
            <wp:extent cx="5045710" cy="11950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3155950</wp:posOffset>
            </wp:positionH>
            <wp:positionV relativeFrom="paragraph">
              <wp:posOffset>1445260</wp:posOffset>
            </wp:positionV>
            <wp:extent cx="1990725" cy="114300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t>Typy naimportování: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Pouze data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Pouze strukturu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Strukturu i data</w:t>
      </w:r>
    </w:p>
    <w:p>
      <w:pPr>
        <w:pStyle w:val="ListParagraph"/>
        <w:numPr>
          <w:ilvl w:val="0"/>
          <w:numId w:val="6"/>
        </w:numPr>
        <w:rPr>
          <w:rFonts w:eastAsia="Calibri" w:cs="Calibri" w:cstheme="minorHAnsi"/>
          <w:color w:val="000000" w:themeColor="text1"/>
          <w:sz w:val="28"/>
          <w:szCs w:val="28"/>
          <w:u w:val="single"/>
        </w:rPr>
      </w:pP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t>Další možnosti: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Vybrání cíle databáze, kam se má dump naimportovat</w:t>
      </w:r>
      <w:r>
        <w:rPr>
          <w:rFonts w:cs="Calibri" w:cstheme="minorHAnsi"/>
          <w:sz w:val="28"/>
          <w:szCs w:val="28"/>
        </w:rPr>
        <w:br/>
      </w:r>
      <w:r>
        <w:rPr>
          <w:rFonts w:eastAsia="Calibri" w:cs="Calibri" w:cstheme="minorHAnsi"/>
          <w:color w:val="000000" w:themeColor="text1"/>
          <w:sz w:val="28"/>
          <w:szCs w:val="28"/>
        </w:rPr>
        <w:t>(Jestliže existuje vytvoření databáze v dumpu, cíl se bude ignorovat)</w:t>
      </w:r>
    </w:p>
    <w:p>
      <w:pPr>
        <w:pStyle w:val="ListParagraph"/>
        <w:numPr>
          <w:ilvl w:val="1"/>
          <w:numId w:val="6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Vybrání dumpové složky / souboru</w:t>
      </w:r>
    </w:p>
    <w:p>
      <w:pPr>
        <w:pStyle w:val="Normal"/>
        <w:widowControl w:val="false"/>
        <w:spacing w:lineRule="auto" w:line="240" w:before="0" w:after="0"/>
        <w:jc w:val="center"/>
        <w:rPr>
          <w:rFonts w:eastAsia="Calibri" w:cs="Calibri" w:cstheme="minorHAnsi"/>
          <w:sz w:val="28"/>
          <w:szCs w:val="28"/>
        </w:rPr>
      </w:pPr>
      <w:r>
        <w:rPr>
          <w:rFonts w:eastAsia="Calibri" w:cs="Calibri" w:cstheme="minorHAnsi"/>
          <w:sz w:val="28"/>
          <w:szCs w:val="28"/>
        </w:rPr>
        <w:t>Př</w:t>
      </w:r>
      <w:r>
        <w:rPr>
          <w:rFonts w:eastAsia="Calibri" w:cs="Calibri" w:cstheme="minorHAnsi"/>
          <w:sz w:val="28"/>
          <w:szCs w:val="28"/>
          <w:lang w:val="en-US"/>
        </w:rPr>
        <w:t>í</w:t>
      </w:r>
      <w:r>
        <w:rPr>
          <w:rFonts w:eastAsia="Calibri" w:cs="Calibri" w:cstheme="minorHAnsi"/>
          <w:sz w:val="28"/>
          <w:szCs w:val="28"/>
        </w:rPr>
        <w:t>klad GUI při SQL importu datab</w:t>
      </w:r>
      <w:r>
        <w:rPr>
          <w:rFonts w:eastAsia="Calibri" w:cs="Calibri" w:cstheme="minorHAnsi"/>
          <w:sz w:val="28"/>
          <w:szCs w:val="28"/>
          <w:lang w:val="en-US"/>
        </w:rPr>
        <w:t>á</w:t>
      </w:r>
      <w:r>
        <w:rPr>
          <w:rFonts w:eastAsia="Calibri" w:cs="Calibri" w:cstheme="minorHAnsi"/>
          <w:sz w:val="28"/>
          <w:szCs w:val="28"/>
        </w:rPr>
        <w:t>ze v MySQL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8710" cy="656082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8"/>
          <w:szCs w:val="28"/>
        </w:rPr>
        <w:br/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MSSQL zálohování/archivace</w:t>
      </w:r>
    </w:p>
    <w:p>
      <w:pPr>
        <w:pStyle w:val="ListParagraph"/>
        <w:numPr>
          <w:ilvl w:val="0"/>
          <w:numId w:val="5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Výhodou zálohování/archivace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v MSSQL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je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možnost rozdělit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jimi zvaný “BACKUP”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na dvě části</w:t>
      </w:r>
      <w:r>
        <w:rPr>
          <w:rFonts w:eastAsia="Calibri" w:cs="Calibri" w:cstheme="minorHAnsi"/>
          <w:color w:val="000000" w:themeColor="text1"/>
          <w:sz w:val="28"/>
          <w:szCs w:val="28"/>
        </w:rPr>
        <w:t>:</w:t>
      </w:r>
    </w:p>
    <w:p>
      <w:pPr>
        <w:pStyle w:val="ListParagraph"/>
        <w:numPr>
          <w:ilvl w:val="1"/>
          <w:numId w:val="5"/>
        </w:numPr>
        <w:rPr>
          <w:rFonts w:eastAsia="Calibri" w:cs="Calibri" w:cstheme="minorHAnsi"/>
          <w:b/>
          <w:bCs/>
          <w:color w:val="0070C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  <w:u w:val="single"/>
        </w:rPr>
        <w:t>Full backup</w:t>
      </w:r>
    </w:p>
    <w:p>
      <w:pPr>
        <w:pStyle w:val="ListParagraph"/>
        <w:numPr>
          <w:ilvl w:val="2"/>
          <w:numId w:val="5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Backup celé databáze</w:t>
      </w:r>
    </w:p>
    <w:p>
      <w:pPr>
        <w:pStyle w:val="ListParagraph"/>
        <w:numPr>
          <w:ilvl w:val="2"/>
          <w:numId w:val="5"/>
        </w:numPr>
        <w:rPr>
          <w:rFonts w:eastAsia="Calibri" w:cs="Calibri" w:cstheme="minorHAnsi"/>
          <w:i/>
          <w:i/>
          <w:iCs/>
          <w:color w:val="000000" w:themeColor="text1"/>
          <w:sz w:val="28"/>
          <w:szCs w:val="28"/>
        </w:rPr>
      </w:pP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Zabírá hodně místa</w:t>
      </w:r>
    </w:p>
    <w:p>
      <w:pPr>
        <w:pStyle w:val="ListParagraph"/>
        <w:numPr>
          <w:ilvl w:val="1"/>
          <w:numId w:val="5"/>
        </w:numPr>
        <w:rPr>
          <w:rFonts w:eastAsia="Calibri" w:cs="Calibri" w:cstheme="minorHAnsi"/>
          <w:b/>
          <w:bCs/>
          <w:color w:val="0070C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  <w:u w:val="single"/>
        </w:rPr>
        <w:t>Differential backup</w:t>
      </w:r>
    </w:p>
    <w:p>
      <w:pPr>
        <w:pStyle w:val="ListParagraph"/>
        <w:numPr>
          <w:ilvl w:val="2"/>
          <w:numId w:val="5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Backup změn, které nastaly po Full backupu</w:t>
      </w:r>
    </w:p>
    <w:p>
      <w:pPr>
        <w:pStyle w:val="ListParagraph"/>
        <w:numPr>
          <w:ilvl w:val="2"/>
          <w:numId w:val="5"/>
        </w:numPr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Zabírá méně místa = neukládá celou databázi</w:t>
      </w:r>
    </w:p>
    <w:p>
      <w:pPr>
        <w:pStyle w:val="Normal"/>
        <w:jc w:val="center"/>
        <w:rPr>
          <w:rFonts w:eastAsia="Calibri" w:cs="Calibri" w:cstheme="minorHAnsi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4286250" cy="4572000"/>
            <wp:effectExtent l="0" t="0" r="0" b="0"/>
            <wp:docPr id="13" name="Picture 20969254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9692547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 xml:space="preserve">Jak zálohovat v MSSQL 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 xml:space="preserve">a jak fungují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Full/Differential backupy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?</w:t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3124200" cy="1133475"/>
            <wp:effectExtent l="0" t="0" r="0" b="0"/>
            <wp:docPr id="14" name="Picture 16628234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6282348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3381375" cy="371475"/>
            <wp:effectExtent l="0" t="0" r="0" b="0"/>
            <wp:docPr id="15" name="Picture 4690655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6906554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1409700" cy="581025"/>
            <wp:effectExtent l="0" t="0" r="0" b="0"/>
            <wp:docPr id="16" name="Picture 18439374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4393743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Pravým tlačítkem klikneme na databázi</w:t>
      </w:r>
      <w:r>
        <w:rPr/>
        <w:drawing>
          <wp:inline distT="0" distB="0" distL="0" distR="0">
            <wp:extent cx="4572000" cy="4248150"/>
            <wp:effectExtent l="0" t="0" r="0" b="0"/>
            <wp:docPr id="17" name="Picture 271153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711533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Uděláme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FULL Backup</w:t>
      </w:r>
      <w:r>
        <w:rPr/>
        <w:drawing>
          <wp:inline distT="0" distB="0" distL="0" distR="0">
            <wp:extent cx="4572000" cy="3943350"/>
            <wp:effectExtent l="0" t="0" r="0" b="0"/>
            <wp:docPr id="18" name="Picture 812645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1264518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3228975" cy="381000"/>
            <wp:effectExtent l="0" t="0" r="0" b="0"/>
            <wp:docPr id="19" name="Picture 3882058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8820589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1895475" cy="790575"/>
            <wp:effectExtent l="0" t="0" r="0" b="0"/>
            <wp:docPr id="20" name="Picture 4229014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2290144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Provedeme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DIFFERENTIAL backup</w:t>
      </w:r>
      <w:r>
        <w:rPr>
          <w:rFonts w:cs="Calibri" w:cstheme="minorHAnsi"/>
          <w:sz w:val="28"/>
          <w:szCs w:val="28"/>
        </w:rPr>
        <w:br/>
      </w:r>
      <w:r>
        <w:rPr/>
        <w:drawing>
          <wp:inline distT="0" distB="0" distL="0" distR="0">
            <wp:extent cx="4572000" cy="3933825"/>
            <wp:effectExtent l="0" t="0" r="0" b="0"/>
            <wp:docPr id="21" name="Picture 20589147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589147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362200" cy="438150"/>
            <wp:effectExtent l="0" t="0" r="0" b="0"/>
            <wp:docPr id="22" name="Picture 23965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96530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ListParagraph"/>
        <w:numPr>
          <w:ilvl w:val="1"/>
          <w:numId w:val="5"/>
        </w:numPr>
        <w:rPr>
          <w:rFonts w:cs="Calibri" w:cstheme="minorHAnsi"/>
          <w:b/>
          <w:bCs/>
          <w:color w:val="0070C0"/>
          <w:sz w:val="28"/>
          <w:szCs w:val="28"/>
        </w:rPr>
      </w:pPr>
      <w:r>
        <w:rPr>
          <w:rFonts w:cs="Calibri" w:cstheme="minorHAnsi"/>
          <w:b/>
          <w:bCs/>
          <w:color w:val="0070C0"/>
          <w:sz w:val="28"/>
          <w:szCs w:val="28"/>
        </w:rPr>
        <w:t>Nyní otestujeme, jaké data mají backupy:</w:t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Klikneme pravým tlačítkem na databázi a dáme </w:t>
      </w:r>
      <w:r>
        <w:rPr>
          <w:rFonts w:cs="Calibri" w:cstheme="minorHAnsi"/>
          <w:b/>
          <w:bCs/>
          <w:color w:val="FF0000"/>
          <w:sz w:val="28"/>
          <w:szCs w:val="28"/>
        </w:rPr>
        <w:t>TASKS – RESTORE – DATABASE</w:t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572000" cy="3286125"/>
            <wp:effectExtent l="0" t="0" r="0" b="0"/>
            <wp:docPr id="23" name="Picture 20144988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144988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Nejdříve vybereme pouze FULL</w:t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572000" cy="3838575"/>
            <wp:effectExtent l="0" t="0" r="0" b="0"/>
            <wp:docPr id="24" name="Picture 6585676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5856765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Možná bude třeba zaškrtnout aby se veškeré připojení k DB ukončily – jinak recovery nebude možný</w:t>
        <w:br/>
      </w:r>
      <w:r>
        <w:rPr/>
        <w:drawing>
          <wp:inline distT="0" distB="0" distL="0" distR="0">
            <wp:extent cx="4572000" cy="2419350"/>
            <wp:effectExtent l="0" t="0" r="0" b="0"/>
            <wp:docPr id="25" name="Picture 16892309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8923097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bCs/>
          <w:color w:val="0070C0"/>
          <w:sz w:val="28"/>
          <w:szCs w:val="28"/>
        </w:rPr>
        <w:t>Takto vypadá databáze po recovery FULL Backupu:</w:t>
        <w:br/>
      </w:r>
      <w:r>
        <w:rPr/>
        <w:drawing>
          <wp:inline distT="0" distB="0" distL="0" distR="0">
            <wp:extent cx="1428750" cy="685800"/>
            <wp:effectExtent l="0" t="0" r="0" b="0"/>
            <wp:docPr id="26" name="Picture 2082951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8295114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2800350" cy="390525"/>
            <wp:effectExtent l="0" t="0" r="0" b="0"/>
            <wp:docPr id="27" name="Picture 14966433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9664338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1"/>
          <w:numId w:val="5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Nyní vybereme jako recovery FULL i DIFFERENTIAL</w:t>
      </w:r>
    </w:p>
    <w:p>
      <w:pPr>
        <w:pStyle w:val="ListParagraph"/>
        <w:numPr>
          <w:ilvl w:val="1"/>
          <w:numId w:val="5"/>
        </w:numPr>
        <w:rPr>
          <w:rFonts w:cs="Calibri" w:cstheme="minorHAnsi"/>
          <w:color w:val="4472C4" w:themeColor="accent1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8">
            <wp:simplePos x="0" y="0"/>
            <wp:positionH relativeFrom="column">
              <wp:posOffset>1332230</wp:posOffset>
            </wp:positionH>
            <wp:positionV relativeFrom="paragraph">
              <wp:posOffset>670560</wp:posOffset>
            </wp:positionV>
            <wp:extent cx="1857375" cy="790575"/>
            <wp:effectExtent l="0" t="0" r="0" b="0"/>
            <wp:wrapTopAndBottom/>
            <wp:docPr id="28" name="Picture 817047793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17047793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color w:val="4472C4" w:themeColor="accent1"/>
          <w:sz w:val="28"/>
          <w:szCs w:val="28"/>
        </w:rPr>
        <w:t xml:space="preserve">Získáme zpět databázi FULL recovery i poté její rozdíl </w:t>
      </w:r>
    </w:p>
    <w:p>
      <w:pPr>
        <w:pStyle w:val="ListParagraph"/>
        <w:numPr>
          <w:ilvl w:val="2"/>
          <w:numId w:val="5"/>
        </w:numPr>
        <w:spacing w:before="0" w:after="160"/>
        <w:contextualSpacing/>
        <w:rPr>
          <w:rFonts w:cs="Calibri" w:cstheme="minorHAnsi"/>
          <w:color w:val="4472C4" w:themeColor="accent1"/>
          <w:sz w:val="28"/>
          <w:szCs w:val="28"/>
        </w:rPr>
      </w:pPr>
      <w:r>
        <w:rPr>
          <w:rFonts w:cs="Calibri" w:cstheme="minorHAnsi"/>
          <w:color w:val="4472C4" w:themeColor="accent1"/>
          <w:sz w:val="28"/>
          <w:szCs w:val="28"/>
        </w:rPr>
        <w:t xml:space="preserve">(rozdělenou červenou čarou)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LibreOffice/7.5.2.2$Windows_X86_64 LibreOffice_project/53bb9681a964705cf672590721dbc85eb4d0c3a2</Application>
  <AppVersion>15.0000</AppVersion>
  <Pages>13</Pages>
  <Words>735</Words>
  <Characters>3720</Characters>
  <CharactersWithSpaces>4257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2023-03-14T11:15:00Z</dcterms:created>
  <dc:creator>Antonín Báleš (student C4a)</dc:creator>
  <dc:description/>
  <dc:language>en-US</dc:language>
  <cp:lastModifiedBy/>
  <dcterms:modified xsi:type="dcterms:W3CDTF">2023-05-09T00:10:11Z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