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41CA" w14:textId="77777777" w:rsidR="00DA6F85" w:rsidRDefault="00000000">
      <w:pPr>
        <w:spacing w:after="200" w:line="276" w:lineRule="auto"/>
        <w:jc w:val="center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32"/>
        </w:rPr>
        <w:t>Komunikace v síti - Využití UDP/TCP protokolu</w:t>
      </w:r>
    </w:p>
    <w:p w14:paraId="3413A213" w14:textId="77777777" w:rsidR="00DA6F85" w:rsidRDefault="00000000">
      <w:pPr>
        <w:numPr>
          <w:ilvl w:val="0"/>
          <w:numId w:val="1"/>
        </w:numPr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Přenos/sdílení dat mezi minimálně dvěma zařízeními</w:t>
      </w:r>
    </w:p>
    <w:p w14:paraId="703D7583" w14:textId="77777777" w:rsidR="00DA6F85" w:rsidRDefault="00000000">
      <w:pPr>
        <w:numPr>
          <w:ilvl w:val="0"/>
          <w:numId w:val="1"/>
        </w:numPr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Může být drátové nebo bezdrátové</w:t>
      </w:r>
    </w:p>
    <w:p w14:paraId="00D20ECA" w14:textId="77777777" w:rsidR="00DA6F85" w:rsidRDefault="00000000">
      <w:pPr>
        <w:numPr>
          <w:ilvl w:val="0"/>
          <w:numId w:val="1"/>
        </w:numPr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Může používát růžné komunikační protokoly (ukazujeme si UDP a TCP protokoly)</w:t>
      </w:r>
    </w:p>
    <w:p w14:paraId="158E19F3" w14:textId="77777777" w:rsidR="00DA6F85" w:rsidRDefault="00DA6F85">
      <w:pPr>
        <w:spacing w:after="200" w:line="276" w:lineRule="auto"/>
        <w:rPr>
          <w:rFonts w:ascii="Calibri" w:eastAsia="Calibri" w:hAnsi="Calibri" w:cs="Calibri"/>
        </w:rPr>
      </w:pPr>
    </w:p>
    <w:p w14:paraId="07864C75" w14:textId="77777777" w:rsidR="00DA6F85" w:rsidRDefault="0000000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UDP A TCP protokoly</w:t>
      </w:r>
    </w:p>
    <w:p w14:paraId="462FE6EE" w14:textId="77777777" w:rsidR="00DA6F85" w:rsidRDefault="004F4512">
      <w:pPr>
        <w:spacing w:after="200"/>
        <w:rPr>
          <w:rFonts w:ascii="Calibri" w:eastAsia="Calibri" w:hAnsi="Calibri" w:cs="Calibri"/>
          <w:b/>
          <w:sz w:val="28"/>
        </w:rPr>
      </w:pPr>
      <w:r>
        <w:rPr>
          <w:noProof/>
        </w:rPr>
        <w:object w:dxaOrig="8640" w:dyaOrig="5190" w14:anchorId="25A9EB70">
          <v:rect id="rectole0000000000" o:spid="_x0000_i1026" alt="" style="width:6in;height:259.3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0" DrawAspect="Content" ObjectID="_1741155678" r:id="rId6"/>
        </w:object>
      </w:r>
    </w:p>
    <w:p w14:paraId="36BB000E" w14:textId="77777777" w:rsidR="00DA6F85" w:rsidRDefault="00000000">
      <w:pPr>
        <w:numPr>
          <w:ilvl w:val="0"/>
          <w:numId w:val="2"/>
        </w:numPr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Protokol - Soubor pravidel, který stanovuje formát a transmisi mezi zařízeními</w:t>
      </w:r>
    </w:p>
    <w:p w14:paraId="3EFDF519" w14:textId="77777777" w:rsidR="00DA6F85" w:rsidRDefault="00000000">
      <w:pPr>
        <w:numPr>
          <w:ilvl w:val="0"/>
          <w:numId w:val="2"/>
        </w:numPr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UDP </w:t>
      </w:r>
    </w:p>
    <w:p w14:paraId="2FB09C05" w14:textId="77777777" w:rsidR="00DA6F85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Nenavazuje stálé spojení, pouze odesílá data na určený endpoint </w:t>
      </w:r>
    </w:p>
    <w:p w14:paraId="255E40C9" w14:textId="77777777" w:rsidR="00DA6F85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Negarantuje, že odeslaná data budou úplná na druhé straně</w:t>
      </w:r>
    </w:p>
    <w:p w14:paraId="2BE8381C" w14:textId="77777777" w:rsidR="00DA6F85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Nemá funkcionalitu pro odhalení chyb při přenosu</w:t>
      </w:r>
    </w:p>
    <w:p w14:paraId="06BD62E4" w14:textId="77777777" w:rsidR="00DA6F85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Rychlejší díky jednoduššímů a rychlejšímů způsobu spojení, také se nečeká na "ACK" (odpověď o úspěšném přijetí)</w:t>
      </w:r>
    </w:p>
    <w:p w14:paraId="2A877AB4" w14:textId="77777777" w:rsidR="00DA6F85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Používá se spíše pro aplikace, který vyžadují rychlý přenos</w:t>
      </w:r>
    </w:p>
    <w:p w14:paraId="2A7B15DF" w14:textId="77777777" w:rsidR="00DA6F85" w:rsidRDefault="00000000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Streaming videí, online hry, streaming zvuků (VoIP)</w:t>
      </w:r>
    </w:p>
    <w:p w14:paraId="4F02D49E" w14:textId="77777777" w:rsidR="00DA6F85" w:rsidRDefault="00000000">
      <w:pPr>
        <w:numPr>
          <w:ilvl w:val="0"/>
          <w:numId w:val="2"/>
        </w:numPr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TCP</w:t>
      </w:r>
    </w:p>
    <w:p w14:paraId="3AA38B9D" w14:textId="77777777" w:rsidR="00DA6F85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Navazuje stálé spojení, dokud se nepřetrhne</w:t>
      </w:r>
    </w:p>
    <w:p w14:paraId="2F2FD430" w14:textId="77777777" w:rsidR="00DA6F85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Garantuje přenos všech odeslaných dat</w:t>
      </w:r>
    </w:p>
    <w:p w14:paraId="58EBFA38" w14:textId="77777777" w:rsidR="00DA6F85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Funkcionalita pro odhalení chyb - garantuje dostavení dat bez chyb</w:t>
      </w:r>
    </w:p>
    <w:p w14:paraId="6FEB2CCE" w14:textId="77777777" w:rsidR="00DA6F85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Pomalejší kvůli složitějšímu typu navázání spojení a čekání na "ACK" odpovědi (odpověď o úspěšném přijetí)</w:t>
      </w:r>
    </w:p>
    <w:p w14:paraId="2C22BB58" w14:textId="77777777" w:rsidR="00DA6F85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Používá se spíše pro aplikace, který vyžadují spolehlivý přenos</w:t>
      </w:r>
    </w:p>
    <w:p w14:paraId="4B79F702" w14:textId="77777777" w:rsidR="00DA6F85" w:rsidRDefault="00000000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Email, přenos souborů, webové prohlížení</w:t>
      </w:r>
    </w:p>
    <w:p w14:paraId="2105F1FA" w14:textId="77777777" w:rsidR="00DA6F85" w:rsidRDefault="00DA6F85">
      <w:pPr>
        <w:spacing w:after="200" w:line="276" w:lineRule="auto"/>
        <w:rPr>
          <w:rFonts w:ascii="Calibri" w:eastAsia="Calibri" w:hAnsi="Calibri" w:cs="Calibri"/>
        </w:rPr>
      </w:pPr>
    </w:p>
    <w:p w14:paraId="7C20CD06" w14:textId="77777777" w:rsidR="00DA6F85" w:rsidRDefault="00000000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 následující příklad bych si vyjasnil terminologii, která se může běžně vyskytnout v tématu o síťové komunikaci.</w:t>
      </w:r>
    </w:p>
    <w:p w14:paraId="11664AC8" w14:textId="77777777" w:rsidR="00DA6F8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Klient - Proces, který požaduje služby na síti</w:t>
      </w:r>
    </w:p>
    <w:p w14:paraId="1C4F87D7" w14:textId="77777777" w:rsidR="00DA6F8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Server - Proces, který odpovídá na požadavky od klienta</w:t>
      </w:r>
    </w:p>
    <w:p w14:paraId="321B0AE3" w14:textId="77777777" w:rsidR="00DA6F8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Packet - Datová jednotka</w:t>
      </w:r>
    </w:p>
    <w:p w14:paraId="527D80C1" w14:textId="77777777" w:rsidR="00DA6F8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 Adresa - Unikátní identifikátor, který je přiřazen každému zařízení v síti přes který se navazuje spojení (endpointy, odkazovatele)</w:t>
      </w:r>
    </w:p>
    <w:p w14:paraId="0E7AA22E" w14:textId="58924594" w:rsidR="00F92A11" w:rsidRPr="00F92A11" w:rsidRDefault="00F92A11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Socket - </w:t>
      </w:r>
    </w:p>
    <w:p w14:paraId="33C1413C" w14:textId="77777777" w:rsidR="00DA6F85" w:rsidRDefault="00DA6F85">
      <w:pPr>
        <w:spacing w:after="200" w:line="276" w:lineRule="auto"/>
        <w:rPr>
          <w:rFonts w:ascii="Calibri" w:eastAsia="Calibri" w:hAnsi="Calibri" w:cs="Calibri"/>
        </w:rPr>
      </w:pPr>
    </w:p>
    <w:p w14:paraId="17F05B76" w14:textId="77777777" w:rsidR="00DA6F8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Síťový model ISO/OSI</w:t>
      </w:r>
    </w:p>
    <w:p w14:paraId="7AF18E56" w14:textId="77777777" w:rsidR="00DA6F85" w:rsidRDefault="00000000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Sedmivrstvý model, který popsuje manipulaci s daty při fázích přenosu</w:t>
      </w:r>
    </w:p>
    <w:p w14:paraId="1FEE7C98" w14:textId="77777777" w:rsidR="00DA6F85" w:rsidRDefault="00000000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Každá vrstva poskytuje své služby vrstvě nadřazené</w:t>
      </w:r>
    </w:p>
    <w:p w14:paraId="1B2E96BB" w14:textId="77777777" w:rsidR="00DA6F85" w:rsidRDefault="00000000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Vrstvy začínají od spodní (fyzické)</w:t>
      </w:r>
    </w:p>
    <w:p w14:paraId="655950A9" w14:textId="77777777" w:rsidR="00DA6F85" w:rsidRDefault="004F4512">
      <w:pPr>
        <w:spacing w:after="200"/>
        <w:rPr>
          <w:rFonts w:ascii="Calibri" w:eastAsia="Calibri" w:hAnsi="Calibri" w:cs="Calibri"/>
        </w:rPr>
      </w:pPr>
      <w:r>
        <w:rPr>
          <w:noProof/>
        </w:rPr>
        <w:object w:dxaOrig="6532" w:dyaOrig="4363" w14:anchorId="32D29C90">
          <v:rect id="rectole0000000001" o:spid="_x0000_i1025" alt="" style="width:326.45pt;height:218.45pt;mso-width-percent:0;mso-height-percent:0;mso-width-percent:0;mso-height-percent:0" o:ole="" o:preferrelative="t" stroked="f">
            <v:imagedata r:id="rId7" o:title=""/>
          </v:rect>
          <o:OLEObject Type="Embed" ProgID="StaticMetafile" ShapeID="rectole0000000001" DrawAspect="Content" ObjectID="_1741155679" r:id="rId8"/>
        </w:object>
      </w:r>
    </w:p>
    <w:p w14:paraId="2E783D3C" w14:textId="77777777" w:rsidR="00DA6F85" w:rsidRPr="00895C3E" w:rsidRDefault="00000000">
      <w:pPr>
        <w:numPr>
          <w:ilvl w:val="0"/>
          <w:numId w:val="4"/>
        </w:numPr>
        <w:spacing w:after="200"/>
        <w:ind w:left="720" w:hanging="360"/>
        <w:rPr>
          <w:rFonts w:ascii="Calibri" w:eastAsia="Calibri" w:hAnsi="Calibri" w:cs="Calibri"/>
          <w:b/>
          <w:bCs/>
        </w:rPr>
      </w:pPr>
      <w:r w:rsidRPr="00895C3E">
        <w:rPr>
          <w:rFonts w:ascii="Calibri" w:eastAsia="Calibri" w:hAnsi="Calibri" w:cs="Calibri"/>
          <w:b/>
          <w:bCs/>
        </w:rPr>
        <w:t>Fyzická</w:t>
      </w:r>
    </w:p>
    <w:p w14:paraId="55D1F878" w14:textId="77777777" w:rsidR="00DA6F85" w:rsidRDefault="00000000">
      <w:pPr>
        <w:numPr>
          <w:ilvl w:val="0"/>
          <w:numId w:val="4"/>
        </w:numPr>
        <w:spacing w:after="200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kompatibilita sítě</w:t>
      </w:r>
    </w:p>
    <w:p w14:paraId="7335ECFB" w14:textId="77777777" w:rsidR="00DA6F85" w:rsidRDefault="00000000">
      <w:pPr>
        <w:numPr>
          <w:ilvl w:val="0"/>
          <w:numId w:val="4"/>
        </w:numPr>
        <w:spacing w:after="200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kódování</w:t>
      </w:r>
    </w:p>
    <w:p w14:paraId="76D14DC5" w14:textId="77777777" w:rsidR="00DA6F85" w:rsidRPr="00895C3E" w:rsidRDefault="00000000">
      <w:pPr>
        <w:numPr>
          <w:ilvl w:val="0"/>
          <w:numId w:val="4"/>
        </w:numPr>
        <w:spacing w:after="200"/>
        <w:ind w:left="720" w:hanging="360"/>
        <w:rPr>
          <w:rFonts w:ascii="Calibri" w:eastAsia="Calibri" w:hAnsi="Calibri" w:cs="Calibri"/>
          <w:b/>
          <w:bCs/>
        </w:rPr>
      </w:pPr>
      <w:r w:rsidRPr="00895C3E">
        <w:rPr>
          <w:rFonts w:ascii="Calibri" w:eastAsia="Calibri" w:hAnsi="Calibri" w:cs="Calibri"/>
          <w:b/>
          <w:bCs/>
        </w:rPr>
        <w:t>Linková</w:t>
      </w:r>
    </w:p>
    <w:p w14:paraId="56A170AE" w14:textId="77777777" w:rsidR="00DA6F85" w:rsidRDefault="00000000">
      <w:pPr>
        <w:numPr>
          <w:ilvl w:val="0"/>
          <w:numId w:val="4"/>
        </w:numPr>
        <w:spacing w:after="200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hlavička a patička</w:t>
      </w:r>
    </w:p>
    <w:p w14:paraId="0A6CB5A1" w14:textId="77777777" w:rsidR="00DA6F85" w:rsidRDefault="00000000">
      <w:pPr>
        <w:numPr>
          <w:ilvl w:val="0"/>
          <w:numId w:val="4"/>
        </w:numPr>
        <w:spacing w:after="200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prověřuje výskyt chyb</w:t>
      </w:r>
    </w:p>
    <w:p w14:paraId="0780A2FB" w14:textId="77777777" w:rsidR="00DA6F85" w:rsidRDefault="00000000">
      <w:pPr>
        <w:numPr>
          <w:ilvl w:val="0"/>
          <w:numId w:val="4"/>
        </w:numPr>
        <w:spacing w:after="200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řídí tok dat</w:t>
      </w:r>
    </w:p>
    <w:p w14:paraId="6CF92137" w14:textId="77777777" w:rsidR="00DA6F85" w:rsidRPr="00895C3E" w:rsidRDefault="00000000">
      <w:pPr>
        <w:numPr>
          <w:ilvl w:val="0"/>
          <w:numId w:val="4"/>
        </w:numPr>
        <w:spacing w:after="200"/>
        <w:ind w:left="720" w:hanging="360"/>
        <w:rPr>
          <w:rFonts w:ascii="Calibri" w:eastAsia="Calibri" w:hAnsi="Calibri" w:cs="Calibri"/>
          <w:b/>
          <w:bCs/>
        </w:rPr>
      </w:pPr>
      <w:r w:rsidRPr="00895C3E">
        <w:rPr>
          <w:rFonts w:ascii="Calibri" w:eastAsia="Calibri" w:hAnsi="Calibri" w:cs="Calibri"/>
          <w:b/>
          <w:bCs/>
        </w:rPr>
        <w:t>Síťová</w:t>
      </w:r>
    </w:p>
    <w:p w14:paraId="2C7C375D" w14:textId="77777777" w:rsidR="00DA6F85" w:rsidRDefault="00000000">
      <w:pPr>
        <w:numPr>
          <w:ilvl w:val="0"/>
          <w:numId w:val="4"/>
        </w:numPr>
        <w:spacing w:after="200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formuje packety</w:t>
      </w:r>
    </w:p>
    <w:p w14:paraId="3464B258" w14:textId="77777777" w:rsidR="00DA6F85" w:rsidRDefault="00000000">
      <w:pPr>
        <w:numPr>
          <w:ilvl w:val="0"/>
          <w:numId w:val="4"/>
        </w:numPr>
        <w:spacing w:after="200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doručení a směřování</w:t>
      </w:r>
    </w:p>
    <w:p w14:paraId="161A9F5B" w14:textId="77777777" w:rsidR="00DA6F85" w:rsidRDefault="00000000">
      <w:pPr>
        <w:numPr>
          <w:ilvl w:val="0"/>
          <w:numId w:val="4"/>
        </w:numPr>
        <w:spacing w:after="200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řeší zahlcení sítě</w:t>
      </w:r>
    </w:p>
    <w:p w14:paraId="68D77F68" w14:textId="77777777" w:rsidR="00895C3E" w:rsidRDefault="00895C3E" w:rsidP="00895C3E">
      <w:pPr>
        <w:spacing w:after="200"/>
        <w:rPr>
          <w:rFonts w:ascii="Calibri" w:eastAsia="Calibri" w:hAnsi="Calibri" w:cs="Calibri"/>
        </w:rPr>
      </w:pPr>
    </w:p>
    <w:p w14:paraId="1660212E" w14:textId="77777777" w:rsidR="00DA6F85" w:rsidRPr="00895C3E" w:rsidRDefault="00000000">
      <w:pPr>
        <w:numPr>
          <w:ilvl w:val="0"/>
          <w:numId w:val="4"/>
        </w:numPr>
        <w:spacing w:after="200"/>
        <w:ind w:left="720" w:hanging="360"/>
        <w:rPr>
          <w:rFonts w:ascii="Calibri" w:eastAsia="Calibri" w:hAnsi="Calibri" w:cs="Calibri"/>
          <w:b/>
          <w:bCs/>
        </w:rPr>
      </w:pPr>
      <w:r w:rsidRPr="00895C3E">
        <w:rPr>
          <w:rFonts w:ascii="Calibri" w:eastAsia="Calibri" w:hAnsi="Calibri" w:cs="Calibri"/>
          <w:b/>
          <w:bCs/>
        </w:rPr>
        <w:t>Transportní</w:t>
      </w:r>
    </w:p>
    <w:p w14:paraId="31C8A87C" w14:textId="14ED0581" w:rsidR="00C477E6" w:rsidRPr="00C477E6" w:rsidRDefault="00C477E6">
      <w:pPr>
        <w:numPr>
          <w:ilvl w:val="0"/>
          <w:numId w:val="4"/>
        </w:numPr>
        <w:spacing w:after="200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cs-CZ"/>
        </w:rPr>
        <w:t xml:space="preserve">Prostřední vrstva = </w:t>
      </w:r>
      <w:r w:rsidRPr="00C477E6">
        <w:rPr>
          <w:rFonts w:ascii="Calibri" w:eastAsia="Calibri" w:hAnsi="Calibri" w:cs="Calibri"/>
          <w:b/>
          <w:bCs/>
          <w:lang w:val="cs-CZ"/>
        </w:rPr>
        <w:t>přizpůsobovací vrstva</w:t>
      </w:r>
    </w:p>
    <w:p w14:paraId="00E5A141" w14:textId="313DFABB" w:rsidR="00DA6F85" w:rsidRPr="00895C3E" w:rsidRDefault="00895C3E">
      <w:pPr>
        <w:numPr>
          <w:ilvl w:val="0"/>
          <w:numId w:val="4"/>
        </w:numPr>
        <w:spacing w:after="200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cs-CZ"/>
        </w:rPr>
        <w:t>Dělení balíků do packetů</w:t>
      </w:r>
    </w:p>
    <w:p w14:paraId="600CDD08" w14:textId="75BFDEA1" w:rsidR="00895C3E" w:rsidRPr="00895C3E" w:rsidRDefault="00895C3E">
      <w:pPr>
        <w:numPr>
          <w:ilvl w:val="0"/>
          <w:numId w:val="4"/>
        </w:numPr>
        <w:spacing w:after="200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cs-CZ"/>
        </w:rPr>
        <w:t xml:space="preserve">Vyrovnává síťové rozdíly mezi </w:t>
      </w:r>
      <w:r w:rsidRPr="00895C3E">
        <w:rPr>
          <w:rFonts w:ascii="Calibri" w:eastAsia="Calibri" w:hAnsi="Calibri" w:cs="Calibri"/>
          <w:b/>
          <w:bCs/>
          <w:lang w:val="cs-CZ"/>
        </w:rPr>
        <w:t xml:space="preserve">přenosovou a aplikační </w:t>
      </w:r>
      <w:r w:rsidRPr="00895C3E">
        <w:rPr>
          <w:rFonts w:ascii="Calibri" w:eastAsia="Calibri" w:hAnsi="Calibri" w:cs="Calibri"/>
          <w:b/>
          <w:bCs/>
          <w:lang w:val="cs-CZ"/>
        </w:rPr>
        <w:t>vrstvou</w:t>
      </w:r>
    </w:p>
    <w:p w14:paraId="43DD2E0C" w14:textId="4B16DF55" w:rsidR="00895C3E" w:rsidRPr="00895C3E" w:rsidRDefault="00895C3E">
      <w:pPr>
        <w:numPr>
          <w:ilvl w:val="0"/>
          <w:numId w:val="4"/>
        </w:numPr>
        <w:spacing w:after="200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cs-CZ"/>
        </w:rPr>
        <w:t>Rozpoznává a opravuje chyby (špatné pořadí = uspořádá</w:t>
      </w:r>
      <w:r w:rsidR="000D1E58">
        <w:rPr>
          <w:rFonts w:ascii="Calibri" w:eastAsia="Calibri" w:hAnsi="Calibri" w:cs="Calibri"/>
          <w:lang w:val="cs-CZ"/>
        </w:rPr>
        <w:t>)</w:t>
      </w:r>
    </w:p>
    <w:p w14:paraId="5B3E6906" w14:textId="77777777" w:rsidR="00895C3E" w:rsidRDefault="00895C3E" w:rsidP="00895C3E">
      <w:pPr>
        <w:spacing w:after="200"/>
        <w:rPr>
          <w:rFonts w:ascii="Calibri" w:eastAsia="Calibri" w:hAnsi="Calibri" w:cs="Calibri"/>
          <w:b/>
          <w:bCs/>
          <w:lang w:val="cs-CZ"/>
        </w:rPr>
      </w:pPr>
    </w:p>
    <w:p w14:paraId="088D5CEE" w14:textId="13BCA447" w:rsidR="00895C3E" w:rsidRPr="00895C3E" w:rsidRDefault="00895C3E" w:rsidP="00895C3E">
      <w:pPr>
        <w:pStyle w:val="ListParagraph"/>
        <w:numPr>
          <w:ilvl w:val="0"/>
          <w:numId w:val="5"/>
        </w:numPr>
        <w:spacing w:after="200"/>
        <w:rPr>
          <w:rFonts w:ascii="Calibri" w:eastAsia="Calibri" w:hAnsi="Calibri" w:cs="Calibri"/>
        </w:rPr>
      </w:pPr>
      <w:r w:rsidRPr="00A05481">
        <w:rPr>
          <w:rFonts w:ascii="Calibri" w:eastAsia="Calibri" w:hAnsi="Calibri" w:cs="Calibri"/>
          <w:b/>
          <w:bCs/>
          <w:lang w:val="cs-CZ"/>
        </w:rPr>
        <w:t>Relační</w:t>
      </w:r>
    </w:p>
    <w:p w14:paraId="0CAC0536" w14:textId="4EDFECD0" w:rsidR="00895C3E" w:rsidRPr="000D1E58" w:rsidRDefault="000D1E58" w:rsidP="00895C3E">
      <w:pPr>
        <w:pStyle w:val="ListParagraph"/>
        <w:numPr>
          <w:ilvl w:val="1"/>
          <w:numId w:val="5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cs-CZ"/>
        </w:rPr>
        <w:lastRenderedPageBreak/>
        <w:t>Navázání/řízení/rušení spojení</w:t>
      </w:r>
    </w:p>
    <w:p w14:paraId="5998F369" w14:textId="5A237C1C" w:rsidR="000D1E58" w:rsidRPr="00AB241B" w:rsidRDefault="000D1E58" w:rsidP="00895C3E">
      <w:pPr>
        <w:pStyle w:val="ListParagraph"/>
        <w:numPr>
          <w:ilvl w:val="1"/>
          <w:numId w:val="5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cs-CZ"/>
        </w:rPr>
        <w:t>Šifrovaný/nešifrovaný přenos</w:t>
      </w:r>
    </w:p>
    <w:p w14:paraId="4F0BBA3F" w14:textId="435040E4" w:rsidR="00AB241B" w:rsidRPr="002327F3" w:rsidRDefault="00AB241B" w:rsidP="00895C3E">
      <w:pPr>
        <w:pStyle w:val="ListParagraph"/>
        <w:numPr>
          <w:ilvl w:val="1"/>
          <w:numId w:val="5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cs-CZ"/>
        </w:rPr>
        <w:t>Rozhoduje o způsobu spojení</w:t>
      </w:r>
    </w:p>
    <w:p w14:paraId="0E2D2CB1" w14:textId="2BD5F902" w:rsidR="002327F3" w:rsidRPr="00A05481" w:rsidRDefault="002327F3" w:rsidP="00895C3E">
      <w:pPr>
        <w:pStyle w:val="ListParagraph"/>
        <w:numPr>
          <w:ilvl w:val="1"/>
          <w:numId w:val="5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cs-CZ"/>
        </w:rPr>
        <w:t>Řídí relaci v sít</w:t>
      </w:r>
      <w:r w:rsidR="001C5D16">
        <w:rPr>
          <w:rFonts w:ascii="Calibri" w:eastAsia="Calibri" w:hAnsi="Calibri" w:cs="Calibri"/>
          <w:lang w:val="cs-CZ"/>
        </w:rPr>
        <w:t>i</w:t>
      </w:r>
    </w:p>
    <w:p w14:paraId="44AB1E9F" w14:textId="00EB3281" w:rsidR="00A05481" w:rsidRPr="00C477E6" w:rsidRDefault="00A05481" w:rsidP="00A05481">
      <w:pPr>
        <w:pStyle w:val="ListParagraph"/>
        <w:numPr>
          <w:ilvl w:val="0"/>
          <w:numId w:val="5"/>
        </w:numPr>
        <w:spacing w:after="200"/>
        <w:rPr>
          <w:rFonts w:ascii="Calibri" w:eastAsia="Calibri" w:hAnsi="Calibri" w:cs="Calibri"/>
          <w:b/>
          <w:bCs/>
        </w:rPr>
      </w:pPr>
      <w:r w:rsidRPr="00C477E6">
        <w:rPr>
          <w:rFonts w:ascii="Calibri" w:eastAsia="Calibri" w:hAnsi="Calibri" w:cs="Calibri"/>
          <w:b/>
          <w:bCs/>
          <w:lang w:val="cs-CZ"/>
        </w:rPr>
        <w:t>Prezenční</w:t>
      </w:r>
    </w:p>
    <w:p w14:paraId="5FAC7A5B" w14:textId="71EAA900" w:rsidR="00A05481" w:rsidRPr="00E3448E" w:rsidRDefault="00A05481" w:rsidP="00A05481">
      <w:pPr>
        <w:pStyle w:val="ListParagraph"/>
        <w:numPr>
          <w:ilvl w:val="1"/>
          <w:numId w:val="5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cs-CZ"/>
        </w:rPr>
        <w:t>Překládá z vyšších vrstev pro srozumitelnost nižším</w:t>
      </w:r>
      <w:r w:rsidR="00A16491">
        <w:rPr>
          <w:rFonts w:ascii="Calibri" w:eastAsia="Calibri" w:hAnsi="Calibri" w:cs="Calibri"/>
          <w:lang w:val="cs-CZ"/>
        </w:rPr>
        <w:t xml:space="preserve"> a naopak</w:t>
      </w:r>
    </w:p>
    <w:p w14:paraId="1E0A0F41" w14:textId="10280100" w:rsidR="00E3448E" w:rsidRPr="00E3448E" w:rsidRDefault="00E3448E" w:rsidP="00E3448E">
      <w:pPr>
        <w:pStyle w:val="ListParagraph"/>
        <w:numPr>
          <w:ilvl w:val="2"/>
          <w:numId w:val="5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cs-CZ"/>
        </w:rPr>
        <w:t>Komprese</w:t>
      </w:r>
    </w:p>
    <w:p w14:paraId="488AE8F5" w14:textId="504D021B" w:rsidR="00E3448E" w:rsidRPr="00ED1533" w:rsidRDefault="00E3448E" w:rsidP="00E3448E">
      <w:pPr>
        <w:pStyle w:val="ListParagraph"/>
        <w:numPr>
          <w:ilvl w:val="2"/>
          <w:numId w:val="5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cs-CZ"/>
        </w:rPr>
        <w:t>Kódování</w:t>
      </w:r>
    </w:p>
    <w:p w14:paraId="15779B05" w14:textId="7F18E898" w:rsidR="00ED1533" w:rsidRPr="00C477E6" w:rsidRDefault="00ED1533" w:rsidP="00ED1533">
      <w:pPr>
        <w:pStyle w:val="ListParagraph"/>
        <w:numPr>
          <w:ilvl w:val="1"/>
          <w:numId w:val="5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cs-CZ"/>
        </w:rPr>
        <w:t>Pouze struktura dat</w:t>
      </w:r>
    </w:p>
    <w:p w14:paraId="04D8FE53" w14:textId="171F2BE8" w:rsidR="00C477E6" w:rsidRPr="00C477E6" w:rsidRDefault="00C477E6" w:rsidP="00C477E6">
      <w:pPr>
        <w:pStyle w:val="ListParagraph"/>
        <w:numPr>
          <w:ilvl w:val="0"/>
          <w:numId w:val="5"/>
        </w:numPr>
        <w:spacing w:after="200"/>
        <w:rPr>
          <w:rFonts w:ascii="Calibri" w:eastAsia="Calibri" w:hAnsi="Calibri" w:cs="Calibri"/>
          <w:b/>
          <w:bCs/>
        </w:rPr>
      </w:pPr>
      <w:r w:rsidRPr="00C477E6">
        <w:rPr>
          <w:rFonts w:ascii="Calibri" w:eastAsia="Calibri" w:hAnsi="Calibri" w:cs="Calibri"/>
          <w:b/>
          <w:bCs/>
          <w:lang w:val="cs-CZ"/>
        </w:rPr>
        <w:t>Aplikační</w:t>
      </w:r>
    </w:p>
    <w:p w14:paraId="48B6DD37" w14:textId="6B583033" w:rsidR="00C477E6" w:rsidRPr="00C477E6" w:rsidRDefault="00C477E6" w:rsidP="00C477E6">
      <w:pPr>
        <w:pStyle w:val="ListParagraph"/>
        <w:numPr>
          <w:ilvl w:val="1"/>
          <w:numId w:val="5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cs-CZ"/>
        </w:rPr>
        <w:t>Nejvyšší vrstva</w:t>
      </w:r>
    </w:p>
    <w:p w14:paraId="5E96BAAE" w14:textId="67481A7F" w:rsidR="00C477E6" w:rsidRPr="00974D89" w:rsidRDefault="00C477E6" w:rsidP="00C477E6">
      <w:pPr>
        <w:pStyle w:val="ListParagraph"/>
        <w:numPr>
          <w:ilvl w:val="1"/>
          <w:numId w:val="5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cs-CZ"/>
        </w:rPr>
        <w:t>Poskytuje služby aplikacím</w:t>
      </w:r>
    </w:p>
    <w:p w14:paraId="727FD29E" w14:textId="0588E1E4" w:rsidR="00974D89" w:rsidRPr="003B7BAB" w:rsidRDefault="00974D89" w:rsidP="00974D89">
      <w:pPr>
        <w:pStyle w:val="ListParagraph"/>
        <w:numPr>
          <w:ilvl w:val="2"/>
          <w:numId w:val="5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cs-CZ"/>
        </w:rPr>
        <w:t>Např. přenos elektronické pošty</w:t>
      </w:r>
    </w:p>
    <w:p w14:paraId="6CB68D3A" w14:textId="0C44C595" w:rsidR="003B7BAB" w:rsidRPr="00895C3E" w:rsidRDefault="003B7BAB" w:rsidP="00974D89">
      <w:pPr>
        <w:pStyle w:val="ListParagraph"/>
        <w:numPr>
          <w:ilvl w:val="2"/>
          <w:numId w:val="5"/>
        </w:num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cs-CZ"/>
        </w:rPr>
        <w:t>NENÍ rozhraní emailového klienta</w:t>
      </w:r>
    </w:p>
    <w:p w14:paraId="0467EF4B" w14:textId="77777777" w:rsidR="00DA6F85" w:rsidRDefault="00DA6F85">
      <w:pPr>
        <w:spacing w:after="200" w:line="276" w:lineRule="auto"/>
        <w:rPr>
          <w:rFonts w:ascii="Calibri" w:eastAsia="Calibri" w:hAnsi="Calibri" w:cs="Calibri"/>
        </w:rPr>
      </w:pPr>
    </w:p>
    <w:p w14:paraId="75FA0BE7" w14:textId="77777777" w:rsidR="0063764E" w:rsidRDefault="0063764E" w:rsidP="0063764E">
      <w:pPr>
        <w:pStyle w:val="paragraph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cs-CZ"/>
        </w:rPr>
      </w:pPr>
      <w:r w:rsidRPr="0063764E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lang w:val="cs-CZ"/>
        </w:rPr>
        <w:t>Síťová architektura TCP/IP</w:t>
      </w:r>
    </w:p>
    <w:p w14:paraId="071F1331" w14:textId="607B0126" w:rsidR="0063764E" w:rsidRPr="0063764E" w:rsidRDefault="0063764E" w:rsidP="0063764E">
      <w:pPr>
        <w:pStyle w:val="ListParagraph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  <w:lang w:val="cs-CZ"/>
        </w:rPr>
        <w:t>Název z dvou protokolů</w:t>
      </w:r>
    </w:p>
    <w:p w14:paraId="21A16496" w14:textId="754B8B83" w:rsidR="004E4CE4" w:rsidRPr="004E4CE4" w:rsidRDefault="004E4CE4" w:rsidP="004E4CE4">
      <w:pPr>
        <w:pStyle w:val="ListParagraph"/>
        <w:numPr>
          <w:ilvl w:val="0"/>
          <w:numId w:val="7"/>
        </w:numPr>
        <w:spacing w:after="200" w:line="276" w:lineRule="auto"/>
        <w:rPr>
          <w:rStyle w:val="eop"/>
          <w:rFonts w:ascii="Calibri" w:eastAsia="Calibri" w:hAnsi="Calibri" w:cs="Calibri"/>
          <w:szCs w:val="28"/>
        </w:rPr>
      </w:pPr>
      <w:r w:rsidRPr="004E4CE4">
        <w:rPr>
          <w:rStyle w:val="normaltextrun"/>
          <w:rFonts w:ascii="Calibri" w:hAnsi="Calibri" w:cs="Calibri"/>
          <w:lang w:val="cs-CZ"/>
        </w:rPr>
        <w:t>Architektura TCP/IP je založena na možnosti snadného připojení k síti nezávisle na technologii</w:t>
      </w:r>
    </w:p>
    <w:p w14:paraId="3D7AF8CB" w14:textId="77777777" w:rsidR="001B636C" w:rsidRPr="001B636C" w:rsidRDefault="00AA217A" w:rsidP="00AA217A">
      <w:pPr>
        <w:pStyle w:val="ListParagraph"/>
        <w:numPr>
          <w:ilvl w:val="0"/>
          <w:numId w:val="7"/>
        </w:numPr>
        <w:spacing w:after="200" w:line="276" w:lineRule="auto"/>
        <w:rPr>
          <w:rStyle w:val="normaltextrun"/>
          <w:rFonts w:ascii="Calibri" w:eastAsia="Calibri" w:hAnsi="Calibri" w:cs="Calibri"/>
          <w:szCs w:val="28"/>
        </w:rPr>
      </w:pPr>
      <w:r>
        <w:rPr>
          <w:rStyle w:val="normaltextrun"/>
          <w:rFonts w:ascii="Calibri" w:hAnsi="Calibri" w:cs="Calibri"/>
          <w:lang w:val="cs-CZ"/>
        </w:rPr>
        <w:t>N</w:t>
      </w:r>
      <w:r w:rsidR="004E4CE4" w:rsidRPr="004E4CE4">
        <w:rPr>
          <w:rStyle w:val="normaltextrun"/>
          <w:rFonts w:ascii="Calibri" w:hAnsi="Calibri" w:cs="Calibri"/>
          <w:lang w:val="cs-CZ"/>
        </w:rPr>
        <w:t>eobyčejně rychlý přenos cílových dat</w:t>
      </w:r>
    </w:p>
    <w:p w14:paraId="512687C0" w14:textId="2339265C" w:rsidR="004E4CE4" w:rsidRPr="001B636C" w:rsidRDefault="001B636C" w:rsidP="001B636C">
      <w:pPr>
        <w:pStyle w:val="ListParagraph"/>
        <w:numPr>
          <w:ilvl w:val="1"/>
          <w:numId w:val="7"/>
        </w:numPr>
        <w:spacing w:after="200" w:line="276" w:lineRule="auto"/>
        <w:rPr>
          <w:rStyle w:val="eop"/>
          <w:rFonts w:ascii="Calibri" w:eastAsia="Calibri" w:hAnsi="Calibri" w:cs="Calibri"/>
          <w:szCs w:val="28"/>
        </w:rPr>
      </w:pPr>
      <w:r w:rsidRPr="001B636C">
        <w:rPr>
          <w:rStyle w:val="normaltextrun"/>
          <w:rFonts w:ascii="Calibri" w:hAnsi="Calibri" w:cs="Calibri"/>
          <w:lang w:val="cs-CZ"/>
        </w:rPr>
        <w:t>N</w:t>
      </w:r>
      <w:r w:rsidR="004E4CE4" w:rsidRPr="001B636C">
        <w:rPr>
          <w:rStyle w:val="normaltextrun"/>
          <w:rFonts w:ascii="Calibri" w:hAnsi="Calibri" w:cs="Calibri"/>
          <w:lang w:val="cs-CZ"/>
        </w:rPr>
        <w:t>ešifrovaná</w:t>
      </w:r>
      <w:r>
        <w:rPr>
          <w:rStyle w:val="normaltextrun"/>
          <w:rFonts w:ascii="Calibri" w:hAnsi="Calibri" w:cs="Calibri"/>
          <w:lang w:val="cs-CZ"/>
        </w:rPr>
        <w:t xml:space="preserve"> = jde zneužít</w:t>
      </w:r>
    </w:p>
    <w:p w14:paraId="028BC759" w14:textId="77777777" w:rsidR="00AA217A" w:rsidRPr="00AA217A" w:rsidRDefault="00AA217A" w:rsidP="00AA217A">
      <w:pPr>
        <w:pStyle w:val="ListParagraph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  <w:szCs w:val="28"/>
        </w:rPr>
      </w:pPr>
    </w:p>
    <w:sectPr w:rsidR="00AA217A" w:rsidRPr="00AA2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B98"/>
    <w:multiLevelType w:val="hybridMultilevel"/>
    <w:tmpl w:val="B1769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57336"/>
    <w:multiLevelType w:val="multilevel"/>
    <w:tmpl w:val="5242FE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172F00"/>
    <w:multiLevelType w:val="hybridMultilevel"/>
    <w:tmpl w:val="8494C8E4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 w15:restartNumberingAfterBreak="0">
    <w:nsid w:val="32231542"/>
    <w:multiLevelType w:val="multilevel"/>
    <w:tmpl w:val="6D6A18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7F03E5"/>
    <w:multiLevelType w:val="multilevel"/>
    <w:tmpl w:val="480C64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0019A6"/>
    <w:multiLevelType w:val="hybridMultilevel"/>
    <w:tmpl w:val="5FCA6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045E2"/>
    <w:multiLevelType w:val="multilevel"/>
    <w:tmpl w:val="5E488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30509760">
    <w:abstractNumId w:val="4"/>
  </w:num>
  <w:num w:numId="2" w16cid:durableId="1795126613">
    <w:abstractNumId w:val="1"/>
  </w:num>
  <w:num w:numId="3" w16cid:durableId="1145467692">
    <w:abstractNumId w:val="6"/>
  </w:num>
  <w:num w:numId="4" w16cid:durableId="930511506">
    <w:abstractNumId w:val="3"/>
  </w:num>
  <w:num w:numId="5" w16cid:durableId="3020270">
    <w:abstractNumId w:val="0"/>
  </w:num>
  <w:num w:numId="6" w16cid:durableId="1325090681">
    <w:abstractNumId w:val="2"/>
  </w:num>
  <w:num w:numId="7" w16cid:durableId="14675784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F85"/>
    <w:rsid w:val="000D1E58"/>
    <w:rsid w:val="001B636C"/>
    <w:rsid w:val="001C5D16"/>
    <w:rsid w:val="002327F3"/>
    <w:rsid w:val="003B7BAB"/>
    <w:rsid w:val="004D6AA8"/>
    <w:rsid w:val="004E4CE4"/>
    <w:rsid w:val="004F4512"/>
    <w:rsid w:val="0063764E"/>
    <w:rsid w:val="00820A30"/>
    <w:rsid w:val="00895C3E"/>
    <w:rsid w:val="00974D89"/>
    <w:rsid w:val="00A05481"/>
    <w:rsid w:val="00A16491"/>
    <w:rsid w:val="00AA217A"/>
    <w:rsid w:val="00AB241B"/>
    <w:rsid w:val="00C477E6"/>
    <w:rsid w:val="00CE15AB"/>
    <w:rsid w:val="00DA6F85"/>
    <w:rsid w:val="00E3448E"/>
    <w:rsid w:val="00ED1533"/>
    <w:rsid w:val="00F9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79943B"/>
  <w15:docId w15:val="{4DFAA8A6-DA5D-C847-9582-3265C9C4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C3E"/>
    <w:pPr>
      <w:ind w:left="720"/>
      <w:contextualSpacing/>
    </w:pPr>
  </w:style>
  <w:style w:type="paragraph" w:customStyle="1" w:styleId="paragraph">
    <w:name w:val="paragraph"/>
    <w:basedOn w:val="Normal"/>
    <w:rsid w:val="006376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63764E"/>
  </w:style>
  <w:style w:type="character" w:customStyle="1" w:styleId="eop">
    <w:name w:val="eop"/>
    <w:basedOn w:val="DefaultParagraphFont"/>
    <w:rsid w:val="0063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Vedernikov</cp:lastModifiedBy>
  <cp:revision>33</cp:revision>
  <dcterms:created xsi:type="dcterms:W3CDTF">2023-03-24T07:40:00Z</dcterms:created>
  <dcterms:modified xsi:type="dcterms:W3CDTF">2023-03-24T08:34:00Z</dcterms:modified>
</cp:coreProperties>
</file>