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Label"/>
          <w:rFonts w:cs="Calibri" w:cstheme="minorHAnsi"/>
          <w:b/>
          <w:bCs/>
          <w:sz w:val="40"/>
          <w:szCs w:val="40"/>
        </w:rPr>
      </w:pPr>
      <w:r>
        <w:rPr>
          <w:rStyle w:val="Label"/>
          <w:rFonts w:cs="Calibri" w:cstheme="minorHAnsi"/>
          <w:b/>
          <w:bCs/>
          <w:sz w:val="40"/>
          <w:szCs w:val="40"/>
        </w:rPr>
        <w:t>Algoritmizace - Rekurze, Brute Force, Heuristiky, Nedeterministické algoritmy</w:t>
      </w:r>
    </w:p>
    <w:p>
      <w:pPr>
        <w:pStyle w:val="Normal"/>
        <w:rPr>
          <w:rStyle w:val="Label"/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Algoritmizace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b/>
          <w:bCs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Rekurze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Objekt je (v nějakém smyslu) součástí sebe samotného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V programování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Používá se na r</w:t>
      </w:r>
      <w:r>
        <w:rPr>
          <w:rStyle w:val="Mw-parser-output"/>
          <w:rFonts w:cs="Calibri" w:cstheme="minorHAnsi"/>
          <w:lang w:val="cs-CZ"/>
        </w:rPr>
        <w:t>ozklad na dílčí úlohy stejného typu kde je to snadné a jednoduché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Funkce znovu volána dříve, než je dokončeno její předchozí volání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Může být elegantní řešení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Nevede ale často k optimálnímu řešení</w:t>
      </w:r>
    </w:p>
    <w:p>
      <w:pPr>
        <w:pStyle w:val="ListParagraph"/>
        <w:numPr>
          <w:ilvl w:val="2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Při optimalizaci se většinou snažíme odstranit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Výhody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Jednoduchost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Přehlednost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Nevýhody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Každé volání zvyšuje hloubku zanoření funkce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Vyžaduje dostatečné místo v paměti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Vyžaduje dostatečný čas procesoru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lang w:val="cs-CZ"/>
        </w:rPr>
      </w:pPr>
      <w:r>
        <w:rPr>
          <w:rFonts w:cs="Calibri" w:cstheme="minorHAnsi"/>
          <w:b/>
          <w:bCs/>
          <w:lang w:val="cs-CZ"/>
        </w:rPr>
        <w:t>Typy volání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Přímá rekurze</w:t>
      </w:r>
    </w:p>
    <w:p>
      <w:pPr>
        <w:pStyle w:val="ListParagraph"/>
        <w:numPr>
          <w:ilvl w:val="2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Podprogram volá přímo sám sebe</w:t>
      </w:r>
    </w:p>
    <w:p>
      <w:pPr>
        <w:pStyle w:val="ListParagraph"/>
        <w:numPr>
          <w:ilvl w:val="1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Nepřímá rekurze</w:t>
      </w:r>
    </w:p>
    <w:p>
      <w:pPr>
        <w:pStyle w:val="ListParagraph"/>
        <w:numPr>
          <w:ilvl w:val="2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Vzájemné volání podprogramů vytváří kruh</w:t>
      </w:r>
    </w:p>
    <w:p>
      <w:pPr>
        <w:pStyle w:val="ListParagraph"/>
        <w:numPr>
          <w:ilvl w:val="3"/>
          <w:numId w:val="1"/>
        </w:numPr>
        <w:rPr>
          <w:rStyle w:val="Mw-parser-output"/>
          <w:rFonts w:cs="Calibri" w:cstheme="minorHAnsi"/>
          <w:i/>
          <w:i/>
          <w:iCs/>
          <w:lang w:val="cs-CZ"/>
        </w:rPr>
      </w:pPr>
      <w:r>
        <w:rPr>
          <w:rStyle w:val="Mw-parser-output"/>
          <w:rFonts w:cs="Calibri" w:cstheme="minorHAnsi"/>
          <w:i/>
          <w:iCs/>
        </w:rPr>
        <w:t>ve funkci A se volá funkce B a ve funkci B se volá opět funkce A</w:t>
      </w:r>
    </w:p>
    <w:p>
      <w:pPr>
        <w:pStyle w:val="ListParagraph"/>
        <w:numPr>
          <w:ilvl w:val="0"/>
          <w:numId w:val="1"/>
        </w:numPr>
        <w:rPr>
          <w:rStyle w:val="Mw-parser-output"/>
          <w:rFonts w:cs="Calibri" w:cstheme="minorHAnsi"/>
          <w:b/>
          <w:bCs/>
          <w:lang w:val="cs-CZ"/>
        </w:rPr>
      </w:pPr>
      <w:r>
        <w:rPr>
          <w:rStyle w:val="Mw-parser-output"/>
          <w:rFonts w:cs="Calibri" w:cstheme="minorHAnsi"/>
          <w:b/>
          <w:bCs/>
          <w:lang w:val="cs-CZ"/>
        </w:rPr>
        <w:t>Počet volání</w:t>
      </w:r>
    </w:p>
    <w:p>
      <w:pPr>
        <w:pStyle w:val="ListParagraph"/>
        <w:numPr>
          <w:ilvl w:val="1"/>
          <w:numId w:val="1"/>
        </w:numPr>
        <w:rPr>
          <w:rStyle w:val="Mw-parser-output"/>
          <w:rFonts w:cs="Calibri" w:cstheme="minorHAnsi"/>
          <w:lang w:val="cs-CZ"/>
        </w:rPr>
      </w:pPr>
      <w:r>
        <w:rPr>
          <w:rStyle w:val="Mw-parser-output"/>
          <w:rFonts w:cs="Calibri" w:cstheme="minorHAnsi"/>
          <w:lang w:val="cs-CZ"/>
        </w:rPr>
        <w:t>Lineární rekurze</w:t>
      </w:r>
    </w:p>
    <w:p>
      <w:pPr>
        <w:pStyle w:val="ListParagraph"/>
        <w:numPr>
          <w:ilvl w:val="2"/>
          <w:numId w:val="1"/>
        </w:numPr>
        <w:rPr>
          <w:rStyle w:val="Mw-parser-output"/>
          <w:rFonts w:cs="Calibri" w:cstheme="minorHAnsi"/>
          <w:lang w:val="cs-CZ"/>
        </w:rPr>
      </w:pPr>
      <w:r>
        <w:rPr>
          <w:rStyle w:val="Mw-parser-output"/>
          <w:rFonts w:cs="Calibri" w:cstheme="minorHAnsi"/>
          <w:lang w:val="cs-CZ"/>
        </w:rPr>
        <w:t>Volá sám sebe pouze jednou</w:t>
      </w:r>
    </w:p>
    <w:p>
      <w:pPr>
        <w:pStyle w:val="ListParagraph"/>
        <w:numPr>
          <w:ilvl w:val="1"/>
          <w:numId w:val="1"/>
        </w:numPr>
        <w:rPr>
          <w:rStyle w:val="Mw-parser-output"/>
          <w:rFonts w:cs="Calibri" w:cstheme="minorHAnsi"/>
          <w:lang w:val="cs-CZ"/>
        </w:rPr>
      </w:pPr>
      <w:r>
        <w:rPr>
          <w:rStyle w:val="Mw-parser-output"/>
          <w:rFonts w:cs="Calibri" w:cstheme="minorHAnsi"/>
          <w:lang w:val="cs-CZ"/>
        </w:rPr>
        <w:t>Stromová rekruze</w:t>
      </w:r>
    </w:p>
    <w:p>
      <w:pPr>
        <w:pStyle w:val="ListParagraph"/>
        <w:numPr>
          <w:ilvl w:val="2"/>
          <w:numId w:val="1"/>
        </w:numPr>
        <w:rPr>
          <w:rStyle w:val="Mw-parser-output"/>
          <w:rFonts w:cs="Calibri" w:cstheme="minorHAnsi"/>
          <w:lang w:val="cs-CZ"/>
        </w:rPr>
      </w:pPr>
      <w:r>
        <w:rPr>
          <w:rStyle w:val="Mw-parser-output"/>
          <w:rFonts w:cs="Calibri" w:cstheme="minorHAnsi"/>
          <w:lang w:val="cs-CZ"/>
        </w:rPr>
        <w:t>V rámci jednoho úkolu vyvolá vícekrát</w:t>
      </w:r>
    </w:p>
    <w:p>
      <w:pPr>
        <w:pStyle w:val="ListParagraph"/>
        <w:rPr>
          <w:rStyle w:val="Mw-parser-output"/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numPr>
          <w:ilvl w:val="0"/>
          <w:numId w:val="1"/>
        </w:numPr>
        <w:rPr>
          <w:rStyle w:val="Mw-parser-output"/>
          <w:rFonts w:cs="Calibri" w:cstheme="minorHAnsi"/>
          <w:lang w:val="cs-CZ"/>
        </w:rPr>
      </w:pPr>
      <w:r>
        <w:rPr>
          <w:rStyle w:val="Mw-parser-output"/>
          <w:rFonts w:cs="Calibri" w:cstheme="minorHAnsi"/>
          <w:lang w:val="cs-CZ"/>
        </w:rPr>
        <w:t>Algoritmus rekurze</w:t>
      </w:r>
    </w:p>
    <w:p>
      <w:pPr>
        <w:pStyle w:val="ListParagraph"/>
        <w:numPr>
          <w:ilvl w:val="1"/>
          <w:numId w:val="1"/>
        </w:numPr>
        <w:rPr>
          <w:rStyle w:val="Mw-parser-output"/>
          <w:rFonts w:cs="Calibri" w:cstheme="minorHAnsi"/>
          <w:lang w:val="cs-CZ"/>
        </w:rPr>
      </w:pPr>
      <w:r>
        <w:rPr>
          <w:rStyle w:val="Mw-parser-output"/>
          <w:rFonts w:cs="Calibri" w:cstheme="minorHAnsi"/>
          <w:lang w:val="cs-CZ"/>
        </w:rPr>
        <w:t>Faktoriál</w:t>
      </w:r>
    </w:p>
    <w:p>
      <w:pPr>
        <w:pStyle w:val="Normal"/>
        <w:rPr>
          <w:rStyle w:val="Mw-parser-output"/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Style w:val="Mw-parser-output"/>
          <w:rFonts w:cs="Calibri" w:cstheme="minorHAnsi"/>
          <w:lang w:val="cs-CZ"/>
        </w:rPr>
      </w:pPr>
      <w:r>
        <w:rPr/>
        <w:drawing>
          <wp:inline distT="0" distB="0" distL="0" distR="0">
            <wp:extent cx="5731510" cy="2177415"/>
            <wp:effectExtent l="0" t="0" r="0" b="0"/>
            <wp:docPr id="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Mw-parser-output"/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numPr>
          <w:ilvl w:val="1"/>
          <w:numId w:val="1"/>
        </w:numPr>
        <w:rPr>
          <w:rStyle w:val="Mw-parser-output"/>
          <w:rFonts w:cs="Calibri" w:cstheme="minorHAnsi"/>
          <w:lang w:val="cs-CZ"/>
        </w:rPr>
      </w:pPr>
      <w:r>
        <w:rPr>
          <w:rStyle w:val="Mw-parser-output"/>
          <w:rFonts w:cs="Calibri" w:cstheme="minorHAnsi"/>
        </w:rPr>
        <w:t>Fibonacciho</w:t>
      </w:r>
      <w:r>
        <w:rPr>
          <w:rStyle w:val="Mw-parser-output"/>
          <w:rFonts w:cs="Calibri" w:cstheme="minorHAnsi"/>
          <w:lang w:val="cs-CZ"/>
        </w:rPr>
        <w:t xml:space="preserve"> posloupnost</w:t>
      </w:r>
    </w:p>
    <w:p>
      <w:pPr>
        <w:pStyle w:val="NormalWeb"/>
        <w:numPr>
          <w:ilvl w:val="2"/>
          <w:numId w:val="1"/>
        </w:numPr>
        <w:spacing w:before="280" w:after="0"/>
        <w:rPr>
          <w:rFonts w:ascii="Calibri" w:hAnsi="Calibri" w:cs="Calibri" w:asciiTheme="minorHAnsi" w:cstheme="minorHAnsi" w:hAnsiTheme="minorHAnsi"/>
        </w:rPr>
      </w:pPr>
      <w:hyperlink r:id="rId3" w:tgtFrame="Fibonacciho posloupnost">
        <w:r>
          <w:rPr>
            <w:rStyle w:val="InternetLink"/>
            <w:rFonts w:cs="Calibri" w:ascii="Calibri" w:hAnsi="Calibri" w:asciiTheme="minorHAnsi" w:cstheme="minorHAnsi" w:hAnsiTheme="minorHAnsi"/>
          </w:rPr>
          <w:t>Fibonacciho posloupnost</w:t>
        </w:r>
      </w:hyperlink>
      <w:r>
        <w:rPr>
          <w:rFonts w:cs="Calibri" w:ascii="Calibri" w:hAnsi="Calibri" w:asciiTheme="minorHAnsi" w:cstheme="minorHAnsi" w:hAnsiTheme="minorHAnsi"/>
        </w:rPr>
        <w:t xml:space="preserve"> je vhodnou ukázkou, jak lze řešit určitou úlohu různými a různě efektivními způsoby. Použití rekurze je zde sice přímočaré, ale není vhodné, protože neúměrně zvýší složitost úlohy.</w:t>
      </w:r>
    </w:p>
    <w:p>
      <w:pPr>
        <w:pStyle w:val="NormalWeb"/>
        <w:numPr>
          <w:ilvl w:val="2"/>
          <w:numId w:val="1"/>
        </w:numPr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První člen Fibonacciho posloupnosti </w:t>
      </w:r>
      <w:r>
        <w:rPr>
          <w:rStyle w:val="Mwe-math-mathml-inline"/>
          <w:rFonts w:cs="Calibri" w:ascii="Calibri" w:hAnsi="Calibri" w:asciiTheme="minorHAnsi" w:cstheme="minorHAnsi" w:hAnsiTheme="minorHAnsi"/>
          <w:vanish/>
        </w:rPr>
        <w:t xml:space="preserve">f ( 0 ) = 0 </w:t>
      </w:r>
      <w:r>
        <w:rPr>
          <w:rStyle w:val="Mwe-math-mathml-inline"/>
          <w:rFonts w:cs="Calibri" w:ascii="Calibri" w:hAnsi="Calibri" w:asciiTheme="minorHAnsi" w:cstheme="minorHAnsi" w:hAnsiTheme="minorHAnsi"/>
          <w:vanish/>
        </w:rPr>
        <mc:AlternateContent>
          <mc:Choice Requires="wps">
            <w:drawing>
              <wp:inline distT="0" distB="0" distL="0" distR="0" wp14:anchorId="7994374F">
                <wp:extent cx="304800" cy="304800"/>
                <wp:effectExtent l="0" t="0" r="0" b="0"/>
                <wp:docPr id="2" name="Rectangle 6" descr="{\displaystyle f(0)=0}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6" path="m0,0l-2147483645,0l-2147483645,-2147483646l0,-2147483646xe" stroked="f" o:allowincell="f" style="position:absolute;margin-left:0pt;margin-top:0pt;width:23.95pt;height:23.95pt;mso-wrap-style:none;v-text-anchor:middle;mso-position-vertical:top" wp14:anchorId="7994374F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</w:rPr>
        <w:t xml:space="preserve">, druhý člen </w:t>
      </w:r>
      <w:r>
        <w:rPr>
          <w:rStyle w:val="Mwe-math-mathml-inline"/>
          <w:rFonts w:cs="Calibri" w:ascii="Calibri" w:hAnsi="Calibri" w:asciiTheme="minorHAnsi" w:cstheme="minorHAnsi" w:hAnsiTheme="minorHAnsi"/>
          <w:vanish/>
        </w:rPr>
        <w:t xml:space="preserve">f ( 1 ) = 1 </w:t>
      </w:r>
      <w:r>
        <w:rPr>
          <w:rStyle w:val="Mwe-math-mathml-inline"/>
          <w:rFonts w:cs="Calibri" w:ascii="Calibri" w:hAnsi="Calibri" w:asciiTheme="minorHAnsi" w:cstheme="minorHAnsi" w:hAnsiTheme="minorHAnsi"/>
          <w:vanish/>
        </w:rPr>
        <mc:AlternateContent>
          <mc:Choice Requires="wps">
            <w:drawing>
              <wp:inline distT="0" distB="0" distL="0" distR="0" wp14:anchorId="461ABC8C">
                <wp:extent cx="304800" cy="304800"/>
                <wp:effectExtent l="0" t="0" r="0" b="0"/>
                <wp:docPr id="3" name="Rectangle 5" descr="{\displaystyle f(1)=1}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5" path="m0,0l-2147483645,0l-2147483645,-2147483646l0,-2147483646xe" stroked="f" o:allowincell="f" style="position:absolute;margin-left:0pt;margin-top:0pt;width:23.95pt;height:23.95pt;mso-wrap-style:none;v-text-anchor:middle;mso-position-vertical:top" wp14:anchorId="461ABC8C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</w:rPr>
        <w:t>a každý další člen je součtem dvou předchozích. Prvních několik členů tedy vypadá následovně:</w:t>
      </w:r>
    </w:p>
    <w:p>
      <w:pPr>
        <w:pStyle w:val="ListParagraph"/>
        <w:numPr>
          <w:ilvl w:val="2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0, 1, 1, 2, 3, 5, 8, 13, 21, 34, 55, 89, 144, …</w:t>
      </w:r>
    </w:p>
    <w:p>
      <w:pPr>
        <w:pStyle w:val="NormalWeb"/>
        <w:numPr>
          <w:ilvl w:val="2"/>
          <w:numId w:val="1"/>
        </w:numPr>
        <w:spacing w:before="0" w:after="280"/>
        <w:rPr>
          <w:rStyle w:val="Mw-parser-output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i/>
          <w:iCs/>
        </w:rPr>
        <w:t>n</w:t>
      </w:r>
      <w:r>
        <w:rPr>
          <w:rFonts w:cs="Calibri" w:ascii="Calibri" w:hAnsi="Calibri" w:asciiTheme="minorHAnsi" w:cstheme="minorHAnsi" w:hAnsiTheme="minorHAnsi"/>
        </w:rPr>
        <w:t xml:space="preserve">-tý člen posloupnosti lze nalézt pomocí rekurzivního předpisu </w:t>
      </w:r>
      <w:r>
        <w:rPr>
          <w:rStyle w:val="Mwe-math-mathml-inline"/>
          <w:rFonts w:cs="Calibri" w:ascii="Calibri" w:hAnsi="Calibri" w:asciiTheme="minorHAnsi" w:cstheme="minorHAnsi" w:hAnsiTheme="minorHAnsi"/>
          <w:vanish/>
        </w:rPr>
        <w:t xml:space="preserve">f ( n ) = f ( n − 1 ) + f ( n − 2 ) </w:t>
      </w:r>
      <w:r>
        <w:rPr>
          <w:rStyle w:val="Mwe-math-mathml-inline"/>
          <w:rFonts w:cs="Calibri" w:ascii="Calibri" w:hAnsi="Calibri" w:asciiTheme="minorHAnsi" w:cstheme="minorHAnsi" w:hAnsiTheme="minorHAnsi"/>
          <w:vanish/>
        </w:rPr>
        <mc:AlternateContent>
          <mc:Choice Requires="wps">
            <w:drawing>
              <wp:inline distT="0" distB="0" distL="0" distR="0" wp14:anchorId="0AC0219A">
                <wp:extent cx="304800" cy="304800"/>
                <wp:effectExtent l="0" t="0" r="0" b="0"/>
                <wp:docPr id="4" name="Rectangle 4" descr="{\displaystyle f(n)=f(n-1)+f(n-2)}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4" path="m0,0l-2147483645,0l-2147483645,-2147483646l0,-2147483646xe" stroked="f" o:allowincell="f" style="position:absolute;margin-left:0pt;margin-top:0pt;width:23.95pt;height:23.95pt;mso-wrap-style:none;v-text-anchor:middle;mso-position-vertical:top" wp14:anchorId="0AC0219A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</w:rPr>
        <w:t>a z něho odvozeného rekurzivního algoritmu. Funkce volá sama sebe pro výpočet dvou předchozích členů posloupnosti a ty následně sečte. Struktura volání podprogramů tvoří strom. Tento způsob výpočtu má exponenciální časovou složitost. Je to dáno tím, že při výpočtu vyšších čísel počítáme opakovaně prvky, které jsme již počítali.</w:t>
      </w:r>
    </w:p>
    <w:p>
      <w:pPr>
        <w:pStyle w:val="Normal"/>
        <w:rPr>
          <w:rStyle w:val="Mw-parser-output"/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Style w:val="Mw-parser-output"/>
          <w:rFonts w:cs="Calibri" w:cstheme="minorHAnsi"/>
          <w:lang w:val="cs-CZ"/>
        </w:rPr>
      </w:pPr>
      <w:r>
        <w:rPr/>
        <w:drawing>
          <wp:inline distT="0" distB="0" distL="0" distR="0">
            <wp:extent cx="5731510" cy="2390140"/>
            <wp:effectExtent l="0" t="0" r="0" b="0"/>
            <wp:docPr id="5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Mw-parser-output"/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numPr>
          <w:ilvl w:val="1"/>
          <w:numId w:val="1"/>
        </w:numPr>
        <w:rPr>
          <w:rStyle w:val="Mw-parser-output"/>
          <w:rFonts w:cs="Calibri" w:cstheme="minorHAnsi"/>
          <w:lang w:val="cs-CZ"/>
        </w:rPr>
      </w:pPr>
      <w:r>
        <w:rPr>
          <w:rStyle w:val="Mw-parser-output"/>
          <w:rFonts w:cs="Calibri" w:cstheme="minorHAnsi"/>
          <w:lang w:val="cs-CZ"/>
        </w:rPr>
        <w:t>Rozklad na dílčí úlohy stejného typu kde je to snadné a jednoduché</w:t>
      </w:r>
    </w:p>
    <w:p>
      <w:pPr>
        <w:pStyle w:val="ListParagraph"/>
        <w:numPr>
          <w:ilvl w:val="2"/>
          <w:numId w:val="1"/>
        </w:numPr>
        <w:rPr>
          <w:rStyle w:val="Mw-parser-output"/>
          <w:rFonts w:cs="Calibri" w:cstheme="minorHAnsi"/>
          <w:lang w:val="cs-CZ"/>
        </w:rPr>
      </w:pPr>
      <w:r>
        <w:rPr>
          <w:rStyle w:val="Mw-parser-output"/>
          <w:rFonts w:cs="Calibri" w:cstheme="minorHAnsi"/>
          <w:lang w:val="cs-CZ"/>
        </w:rPr>
        <w:t xml:space="preserve">ROZDĚL A PANUJ </w:t>
      </w:r>
      <w:hyperlink r:id="rId5">
        <w:r>
          <w:rPr>
            <w:rStyle w:val="InternetLink"/>
            <w:rFonts w:cs="Calibri" w:cstheme="minorHAnsi"/>
            <w:lang w:val="cs-CZ"/>
          </w:rPr>
          <w:t>https://www.wikiwand.com/cs/Rozd%C4%9Bl_a_panuj_(algoritmus)</w:t>
        </w:r>
      </w:hyperlink>
    </w:p>
    <w:p>
      <w:pPr>
        <w:pStyle w:val="ListParagraph"/>
        <w:numPr>
          <w:ilvl w:val="2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Průchod stromem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/>
        <w:drawing>
          <wp:inline distT="0" distB="0" distL="0" distR="0">
            <wp:extent cx="5731510" cy="2418715"/>
            <wp:effectExtent l="0" t="0" r="0" b="0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bel" w:customStyle="1">
    <w:name w:val="label"/>
    <w:basedOn w:val="DefaultParagraphFont"/>
    <w:qFormat/>
    <w:rsid w:val="00e3145d"/>
    <w:rPr/>
  </w:style>
  <w:style w:type="character" w:styleId="Mw-parser-output" w:customStyle="1">
    <w:name w:val="mw-parser-output"/>
    <w:basedOn w:val="DefaultParagraphFont"/>
    <w:qFormat/>
    <w:rsid w:val="004c70d1"/>
    <w:rPr/>
  </w:style>
  <w:style w:type="character" w:styleId="InternetLink">
    <w:name w:val="Hyperlink"/>
    <w:basedOn w:val="DefaultParagraphFont"/>
    <w:uiPriority w:val="99"/>
    <w:unhideWhenUsed/>
    <w:rsid w:val="00733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3548"/>
    <w:rPr>
      <w:color w:val="605E5C"/>
      <w:shd w:fill="E1DFDD" w:val="clear"/>
    </w:rPr>
  </w:style>
  <w:style w:type="character" w:styleId="Mwe-math-mathml-inline" w:customStyle="1">
    <w:name w:val="mwe-math-mathml-inline"/>
    <w:basedOn w:val="DefaultParagraphFont"/>
    <w:qFormat/>
    <w:rsid w:val="00764d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d206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64d13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wikiwand.com/cs/Fibonacciho_posloupnost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wikiwand.com/cs/Rozd&#283;l_a_panuj_(algoritmus)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LibreOffice/7.5.2.2$Windows_X86_64 LibreOffice_project/53bb9681a964705cf672590721dbc85eb4d0c3a2</Application>
  <AppVersion>15.0000</AppVersion>
  <Pages>3</Pages>
  <Words>307</Words>
  <Characters>1636</Characters>
  <CharactersWithSpaces>1871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2023-04-21T05:52:00Z</dcterms:created>
  <dc:creator>Alexander Vedernikov</dc:creator>
  <dc:description/>
  <dc:language>en-US</dc:language>
  <cp:lastModifiedBy>Alexander Vedernikov</cp:lastModifiedBy>
  <dcterms:modified xsi:type="dcterms:W3CDTF">2023-04-21T06:19:00Z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