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87C" w:rsidRPr="00B7687C" w:rsidRDefault="00B7687C" w:rsidP="00B76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6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REPORT: Web Privacy Compliance &amp; Tracker Detection System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87C">
        <w:rPr>
          <w:rFonts w:ascii="Times New Roman" w:eastAsia="Times New Roman" w:hAnsi="Times New Roman" w:cs="Times New Roman"/>
          <w:b/>
          <w:bCs/>
          <w:sz w:val="36"/>
          <w:szCs w:val="36"/>
        </w:rPr>
        <w:t>1. Abstract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With the enforcement of the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Personal Data Protection (DPDP) Act 2023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, ensuring user privacy on educational platforms has become critical. However, many institutions unknowingly utilize third-party trackers that collect student data before obtaining consent. This project presents an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Web Privacy Audit System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designed to scan university websites and detect "Pre-Consent Cookies." The system utilizes a Python-based crawler to extract HTTP cookie headers and employs a classification algorithm to identify tracking mechanisms (e.g., Google Analytics, </w:t>
      </w:r>
      <w:proofErr w:type="spellStart"/>
      <w:r w:rsidRPr="00B7687C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Pixel). The results are visualized through an interactive </w:t>
      </w:r>
      <w:proofErr w:type="spellStart"/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>, providing a clear compliance report. This tool aids administrators in identifying privacy loopholes and ensures adherence to ethical web standards.</w:t>
      </w:r>
    </w:p>
    <w:p w:rsidR="00B7687C" w:rsidRPr="00B7687C" w:rsidRDefault="00B7687C" w:rsidP="00B7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87C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2.1 Background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In the modern digital ecosystem, websites use "Cookies" to maintain user sessions and track behavior. While "Functional Cookies" are necessary for logging in, "Third-Party Tracking Cookies" are often used for advertising and surveillance. Recent privacy laws, such as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GDPR (Europe)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DPDP Act (India)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>, mandate that websites must not load tracking cookies until the user explicitly clicks "Accept."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2.2 Problem Statement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>Most educational institutes focus on content delivery but neglect data privacy standards. Preliminary manual audits reveal that many university portals trigger ad-trackers immediately upon loading, violating user trust and privacy regulations. Manual auditing of these cookies is tedious, error-prone, and technically complex for non-experts.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2.3 Objectives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>The primary objectives of this project are:</w:t>
      </w:r>
    </w:p>
    <w:p w:rsidR="00B7687C" w:rsidRPr="00B7687C" w:rsidRDefault="00B7687C" w:rsidP="00B7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To develop an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script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that visits multiple URLs and extracts cookie data.</w:t>
      </w:r>
    </w:p>
    <w:p w:rsidR="00B7687C" w:rsidRPr="00B7687C" w:rsidRDefault="00B7687C" w:rsidP="00B7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classify cookies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into categories: Functional (Safe) vs. Marketing/Analytics (Unsafe).</w:t>
      </w:r>
    </w:p>
    <w:p w:rsidR="00B7687C" w:rsidRPr="00B7687C" w:rsidRDefault="00B7687C" w:rsidP="00B7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To generate a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forensic report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highlighting privacy violations.</w:t>
      </w:r>
    </w:p>
    <w:p w:rsidR="00B7687C" w:rsidRPr="00B7687C" w:rsidRDefault="00B7687C" w:rsidP="00B768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To create a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visual dashboard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for easy interpretation of compliance data.</w:t>
      </w:r>
    </w:p>
    <w:p w:rsidR="00B7687C" w:rsidRPr="00B7687C" w:rsidRDefault="00B7687C" w:rsidP="00B7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87C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3.1 High-Level Design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The system follows a modular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Input-Process-Output (IPO)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architecture. It consists of three main layers:</w:t>
      </w:r>
    </w:p>
    <w:p w:rsidR="00B7687C" w:rsidRPr="00B7687C" w:rsidRDefault="00B7687C" w:rsidP="00B7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The Data Acquisition Layer: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A Python script acting as a "client" to send HTTP requests to target servers.</w:t>
      </w:r>
    </w:p>
    <w:p w:rsidR="00B7687C" w:rsidRPr="00B7687C" w:rsidRDefault="00B7687C" w:rsidP="00B7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The Logic Layer: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A rule-based classifier that compares cookie names against a dictionary of known trackers.</w:t>
      </w:r>
    </w:p>
    <w:p w:rsidR="00B7687C" w:rsidRPr="00B7687C" w:rsidRDefault="00B7687C" w:rsidP="00B768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The Presentation Layer: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A web-based dashboard that reads the processed data and displays metrics.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3.2 Data Flow Diagram (DFD)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i/>
          <w:iCs/>
          <w:sz w:val="24"/>
          <w:szCs w:val="24"/>
        </w:rPr>
        <w:t>(You can draw this diagram in your report using boxes and arrows)</w:t>
      </w:r>
    </w:p>
    <w:p w:rsidR="00B7687C" w:rsidRPr="00B7687C" w:rsidRDefault="00B7687C" w:rsidP="00B7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687C">
        <w:rPr>
          <w:rFonts w:ascii="Courier New" w:eastAsia="Times New Roman" w:hAnsi="Courier New" w:cs="Courier New"/>
          <w:sz w:val="20"/>
        </w:rPr>
        <w:t>[ User</w:t>
      </w:r>
      <w:proofErr w:type="gramEnd"/>
      <w:r w:rsidRPr="00B7687C">
        <w:rPr>
          <w:rFonts w:ascii="Courier New" w:eastAsia="Times New Roman" w:hAnsi="Courier New" w:cs="Courier New"/>
          <w:sz w:val="20"/>
        </w:rPr>
        <w:t xml:space="preserve"> / Admin ]  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|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687C">
        <w:rPr>
          <w:rFonts w:ascii="Courier New" w:eastAsia="Times New Roman" w:hAnsi="Courier New" w:cs="Courier New"/>
          <w:sz w:val="20"/>
        </w:rPr>
        <w:t>[ Input</w:t>
      </w:r>
      <w:proofErr w:type="gramEnd"/>
      <w:r w:rsidRPr="00B7687C">
        <w:rPr>
          <w:rFonts w:ascii="Courier New" w:eastAsia="Times New Roman" w:hAnsi="Courier New" w:cs="Courier New"/>
          <w:sz w:val="20"/>
        </w:rPr>
        <w:t>: List of URLs ]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|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687C">
        <w:rPr>
          <w:rFonts w:ascii="Courier New" w:eastAsia="Times New Roman" w:hAnsi="Courier New" w:cs="Courier New"/>
          <w:sz w:val="20"/>
        </w:rPr>
        <w:t>[ Module</w:t>
      </w:r>
      <w:proofErr w:type="gramEnd"/>
      <w:r w:rsidRPr="00B7687C">
        <w:rPr>
          <w:rFonts w:ascii="Courier New" w:eastAsia="Times New Roman" w:hAnsi="Courier New" w:cs="Courier New"/>
          <w:sz w:val="20"/>
        </w:rPr>
        <w:t xml:space="preserve"> 1: Python Scanner (Requests Lib) ] &lt;-----&gt;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[ Internet</w:t>
      </w:r>
      <w:proofErr w:type="gramEnd"/>
      <w:r w:rsidRPr="00B7687C">
        <w:rPr>
          <w:rFonts w:ascii="Courier New" w:eastAsia="Times New Roman" w:hAnsi="Courier New" w:cs="Courier New"/>
          <w:sz w:val="20"/>
        </w:rPr>
        <w:t xml:space="preserve"> / Websites ]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|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| (Extracts Cookies)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687C">
        <w:rPr>
          <w:rFonts w:ascii="Courier New" w:eastAsia="Times New Roman" w:hAnsi="Courier New" w:cs="Courier New"/>
          <w:sz w:val="20"/>
        </w:rPr>
        <w:t>[ Module</w:t>
      </w:r>
      <w:proofErr w:type="gramEnd"/>
      <w:r w:rsidRPr="00B7687C">
        <w:rPr>
          <w:rFonts w:ascii="Courier New" w:eastAsia="Times New Roman" w:hAnsi="Courier New" w:cs="Courier New"/>
          <w:sz w:val="20"/>
        </w:rPr>
        <w:t xml:space="preserve"> 2: Classifier Engine ] 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| (Checks: Is it '_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ga</w:t>
      </w:r>
      <w:proofErr w:type="spellEnd"/>
      <w:r w:rsidRPr="00B7687C">
        <w:rPr>
          <w:rFonts w:ascii="Courier New" w:eastAsia="Times New Roman" w:hAnsi="Courier New" w:cs="Courier New"/>
          <w:sz w:val="20"/>
        </w:rPr>
        <w:t>'? Is it 'pixel'?)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687C">
        <w:rPr>
          <w:rFonts w:ascii="Courier New" w:eastAsia="Times New Roman" w:hAnsi="Courier New" w:cs="Courier New"/>
          <w:sz w:val="20"/>
        </w:rPr>
        <w:t>[ Database</w:t>
      </w:r>
      <w:proofErr w:type="gramEnd"/>
      <w:r w:rsidRPr="00B7687C">
        <w:rPr>
          <w:rFonts w:ascii="Courier New" w:eastAsia="Times New Roman" w:hAnsi="Courier New" w:cs="Courier New"/>
          <w:sz w:val="20"/>
        </w:rPr>
        <w:t>: CSV File Storage ]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|</w:t>
      </w:r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687C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7687C" w:rsidRPr="00B7687C" w:rsidRDefault="00B7687C" w:rsidP="00B768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687C">
        <w:rPr>
          <w:rFonts w:ascii="Courier New" w:eastAsia="Times New Roman" w:hAnsi="Courier New" w:cs="Courier New"/>
          <w:sz w:val="20"/>
        </w:rPr>
        <w:t>[ Module</w:t>
      </w:r>
      <w:proofErr w:type="gramEnd"/>
      <w:r w:rsidRPr="00B7687C">
        <w:rPr>
          <w:rFonts w:ascii="Courier New" w:eastAsia="Times New Roman" w:hAnsi="Courier New" w:cs="Courier New"/>
          <w:sz w:val="20"/>
        </w:rPr>
        <w:t xml:space="preserve"> 3: 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B7687C">
        <w:rPr>
          <w:rFonts w:ascii="Courier New" w:eastAsia="Times New Roman" w:hAnsi="Courier New" w:cs="Courier New"/>
          <w:sz w:val="20"/>
        </w:rPr>
        <w:t xml:space="preserve"> Dashboard ] -----&gt;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[ Output</w:t>
      </w:r>
      <w:proofErr w:type="gramEnd"/>
      <w:r w:rsidRPr="00B7687C">
        <w:rPr>
          <w:rFonts w:ascii="Courier New" w:eastAsia="Times New Roman" w:hAnsi="Courier New" w:cs="Courier New"/>
          <w:sz w:val="20"/>
        </w:rPr>
        <w:t>: Visual Graphs &amp; Alerts ]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3.3 Technologies Used</w:t>
      </w:r>
    </w:p>
    <w:p w:rsidR="00B7687C" w:rsidRPr="00B7687C" w:rsidRDefault="00B7687C" w:rsidP="00B76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Python 3.13</w:t>
      </w:r>
    </w:p>
    <w:p w:rsidR="00B7687C" w:rsidRPr="00B7687C" w:rsidRDefault="00B7687C" w:rsidP="00B76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Web Request Handling: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87C">
        <w:rPr>
          <w:rFonts w:ascii="Courier New" w:eastAsia="Times New Roman" w:hAnsi="Courier New" w:cs="Courier New"/>
          <w:sz w:val="20"/>
        </w:rPr>
        <w:t>Requests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B7687C" w:rsidRPr="00B7687C" w:rsidRDefault="00B7687C" w:rsidP="00B76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687C">
        <w:rPr>
          <w:rFonts w:ascii="Courier New" w:eastAsia="Times New Roman" w:hAnsi="Courier New" w:cs="Courier New"/>
          <w:sz w:val="20"/>
        </w:rPr>
        <w:t>Pandas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7687C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7687C" w:rsidRPr="00B7687C" w:rsidRDefault="00B7687C" w:rsidP="00B76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Visualization/Frontend: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Plotly</w:t>
      </w:r>
      <w:proofErr w:type="spellEnd"/>
    </w:p>
    <w:p w:rsidR="00B7687C" w:rsidRPr="00B7687C" w:rsidRDefault="00B7687C" w:rsidP="00B76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CSV (Comma Separated Values) Flat File</w:t>
      </w:r>
    </w:p>
    <w:p w:rsidR="00B7687C" w:rsidRPr="00B7687C" w:rsidRDefault="00B7687C" w:rsidP="00B7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68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Module Description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Module 1: The Crawler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This module utilizes the </w:t>
      </w:r>
      <w:r w:rsidRPr="00B7687C">
        <w:rPr>
          <w:rFonts w:ascii="Courier New" w:eastAsia="Times New Roman" w:hAnsi="Courier New" w:cs="Courier New"/>
          <w:sz w:val="20"/>
        </w:rPr>
        <w:t>requests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library to simulate a web browser. It includes a </w:t>
      </w:r>
      <w:r w:rsidRPr="00B7687C">
        <w:rPr>
          <w:rFonts w:ascii="Courier New" w:eastAsia="Times New Roman" w:hAnsi="Courier New" w:cs="Courier New"/>
          <w:sz w:val="20"/>
        </w:rPr>
        <w:t>User-Agent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header to prevent the server from blocking the script. It sets a timeout limit of 10 seconds to handle slow server responses gracefully.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Module 2: The Classifier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>This is the core logic of the system. It uses string matching to categorize cookies:</w:t>
      </w:r>
    </w:p>
    <w:p w:rsidR="00B7687C" w:rsidRPr="00B7687C" w:rsidRDefault="00B7687C" w:rsidP="00B76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Detects patterns like </w:t>
      </w:r>
      <w:r w:rsidRPr="00B7687C">
        <w:rPr>
          <w:rFonts w:ascii="Courier New" w:eastAsia="Times New Roman" w:hAnsi="Courier New" w:cs="Courier New"/>
          <w:sz w:val="20"/>
        </w:rPr>
        <w:t>_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ga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687C">
        <w:rPr>
          <w:rFonts w:ascii="Courier New" w:eastAsia="Times New Roman" w:hAnsi="Courier New" w:cs="Courier New"/>
          <w:sz w:val="20"/>
        </w:rPr>
        <w:t>_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gid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utma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687C" w:rsidRPr="00B7687C" w:rsidRDefault="00B7687C" w:rsidP="00B76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Detects patterns like 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fbp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687C">
        <w:rPr>
          <w:rFonts w:ascii="Courier New" w:eastAsia="Times New Roman" w:hAnsi="Courier New" w:cs="Courier New"/>
          <w:sz w:val="20"/>
        </w:rPr>
        <w:t>ads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doubleclick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687C" w:rsidRPr="00B7687C" w:rsidRDefault="00B7687C" w:rsidP="00B76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Safe: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Detects patterns like </w:t>
      </w:r>
      <w:r w:rsidRPr="00B7687C">
        <w:rPr>
          <w:rFonts w:ascii="Courier New" w:eastAsia="Times New Roman" w:hAnsi="Courier New" w:cs="Courier New"/>
          <w:sz w:val="20"/>
        </w:rPr>
        <w:t>session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687C">
        <w:rPr>
          <w:rFonts w:ascii="Courier New" w:eastAsia="Times New Roman" w:hAnsi="Courier New" w:cs="Courier New"/>
          <w:sz w:val="20"/>
        </w:rPr>
        <w:t>csrf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B7687C">
        <w:rPr>
          <w:rFonts w:ascii="Courier New" w:eastAsia="Times New Roman" w:hAnsi="Courier New" w:cs="Courier New"/>
          <w:sz w:val="20"/>
        </w:rPr>
        <w:t>token</w:t>
      </w:r>
      <w:proofErr w:type="gramEnd"/>
      <w:r w:rsidRPr="00B768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Module 3: The Dashboard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Built using the </w:t>
      </w:r>
      <w:proofErr w:type="spellStart"/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framework, this module provides a real-time interface. It calculates Key Performance Indicators (KPIs) such as the "Violation Ratio" and highlights non-compliant websites in red for immediate attention.</w:t>
      </w:r>
    </w:p>
    <w:p w:rsidR="00B7687C" w:rsidRPr="00B7687C" w:rsidRDefault="00B7687C" w:rsidP="00B768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687C" w:rsidRPr="00B7687C" w:rsidRDefault="00B7687C" w:rsidP="00B768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687C">
        <w:rPr>
          <w:rFonts w:ascii="Times New Roman" w:eastAsia="Times New Roman" w:hAnsi="Times New Roman" w:cs="Times New Roman"/>
          <w:b/>
          <w:bCs/>
          <w:sz w:val="27"/>
          <w:szCs w:val="27"/>
        </w:rPr>
        <w:t>5. Conclusion</w:t>
      </w:r>
    </w:p>
    <w:p w:rsidR="00B7687C" w:rsidRPr="00B7687C" w:rsidRDefault="00B7687C" w:rsidP="00B76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7687C">
        <w:rPr>
          <w:rFonts w:ascii="Times New Roman" w:eastAsia="Times New Roman" w:hAnsi="Times New Roman" w:cs="Times New Roman"/>
          <w:b/>
          <w:bCs/>
          <w:sz w:val="24"/>
          <w:szCs w:val="24"/>
        </w:rPr>
        <w:t>Web Privacy Audit System</w:t>
      </w:r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successfully demonstrates that privacy compliance can be automated. By identifying unauthorized tracking cookies on educational websites, </w:t>
      </w:r>
      <w:proofErr w:type="gramStart"/>
      <w:r w:rsidRPr="00B7687C">
        <w:rPr>
          <w:rFonts w:ascii="Times New Roman" w:eastAsia="Times New Roman" w:hAnsi="Times New Roman" w:cs="Times New Roman"/>
          <w:sz w:val="24"/>
          <w:szCs w:val="24"/>
        </w:rPr>
        <w:t>this tool serves as a first step toward a more private and secure</w:t>
      </w:r>
      <w:proofErr w:type="gramEnd"/>
      <w:r w:rsidRPr="00B7687C">
        <w:rPr>
          <w:rFonts w:ascii="Times New Roman" w:eastAsia="Times New Roman" w:hAnsi="Times New Roman" w:cs="Times New Roman"/>
          <w:sz w:val="24"/>
          <w:szCs w:val="24"/>
        </w:rPr>
        <w:t xml:space="preserve"> digital campus. Future enhancements could include "Headless Browser" integration (Selenium) to detect hidden JavaScript trackers.</w:t>
      </w:r>
    </w:p>
    <w:p w:rsidR="004E284A" w:rsidRDefault="004E284A"/>
    <w:sectPr w:rsidR="004E284A" w:rsidSect="004E2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5499"/>
    <w:multiLevelType w:val="multilevel"/>
    <w:tmpl w:val="8910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210846"/>
    <w:multiLevelType w:val="multilevel"/>
    <w:tmpl w:val="E6A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712F59"/>
    <w:multiLevelType w:val="multilevel"/>
    <w:tmpl w:val="263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505BFA"/>
    <w:multiLevelType w:val="multilevel"/>
    <w:tmpl w:val="C4D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 w:grammar="clean"/>
  <w:defaultTabStop w:val="720"/>
  <w:characterSpacingControl w:val="doNotCompress"/>
  <w:compat/>
  <w:rsids>
    <w:rsidRoot w:val="00B7687C"/>
    <w:rsid w:val="004E284A"/>
    <w:rsid w:val="00B76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84A"/>
  </w:style>
  <w:style w:type="paragraph" w:styleId="Heading1">
    <w:name w:val="heading 1"/>
    <w:basedOn w:val="Normal"/>
    <w:link w:val="Heading1Char"/>
    <w:uiPriority w:val="9"/>
    <w:qFormat/>
    <w:rsid w:val="00B768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6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68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68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68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6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98535048-463">
    <w:name w:val="ng-tns-c3098535048-463"/>
    <w:basedOn w:val="DefaultParagraphFont"/>
    <w:rsid w:val="00B768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8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68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29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2026-01-06T04:14:00Z</dcterms:created>
  <dcterms:modified xsi:type="dcterms:W3CDTF">2026-01-06T04:15:00Z</dcterms:modified>
</cp:coreProperties>
</file>