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SUBJECT : PROJECT BASED LEARNING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PROJECT TOPIC : DigiDetOX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 : 14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 : Tejal Pawar (Roll No:- 54)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Mrunmayee Wani (Roll No:-73)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Vedika Yadav (Roll No:- 75)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Lavanya Zute (Roll No:-77)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: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E-Waste Management System: Web Development Project Scenarios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offers a web platform for e-waste collection, with customer and employee interfaces. Here are some scenarios to consider: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 Interface: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a Pickup: A customer can register or login and schedule a pickup for their e-waste. They can specify the type, quantity, and location of the e-waste. The system can display estimated pickup windows based on location and availability.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Pickup: Customers can track the status of their scheduled pickup in real-time.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Rewards: The system displays the customer's accumulated points or rewards earned from e-waste submissions. Customers can view reward details and potentially redeem them for discounts or benefits.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E-waste Information: The platform offers educational resources about different types of e-waste, responsible disposal methods, and the environmental impact of e-waste.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Interface: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Pickups: Employees can view and manage scheduled pickups, assigning routes and optimizing schedules.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E-waste: Employees can record collected e-waste by type and quantity during pickups. The system can prompt for specific details based on e-waste categories.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Analysis: Employees can access dashboards to visualize e-waste collection data, including the amount collected, sorted, recycled, and decomposed. This helps monitor progress and identify areas for improvement.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Tracking: The system can track employee performance metrics, such as the number of pickups completed, e-waste collected, and adherence to protocols.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1: Residential E-waste Pickup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John, a resident, wants to dispose of his old laptop and printer responsibly. He logs in to the platform, schedules a free pickup for his e-waste, and specifies their location and condition. The system assigns a pickup for the next day. John receives a notification when the pickup is on its way and can track the driver's location in real-time.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2: Corporate E-waste Collection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office is upgrading its computers. They contact the e-waste management company through the platform and arrange a bulk pickup. Employees can record the specific types and quantities of e-waste collected during the pickup. The company receives points for their e-waste contribution, which they can redeem for discounts on future pickups.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3: Employee Performance Tracking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manager uses the platform to track employee performance on e-waste pickups. They identify Sarah, a consistent top performer, for exceeding monthly collection targets and maintaining accurate data records.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4: Data-Driven Insights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analyzing e-waste collection data, the company identifies a surge in specific e-waste types like mobile phones. They use this information to launch targeted awareness campaigns encouraging responsible disposal of these devices.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Requirements :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Reviews and Ratings: Enable users to leave reviews and ratings for e-waste recycling facilities based on their experiences, helping others make informed decisions.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Contributions: Allow users to contribute new e-waste or update existing information, ensuring the database remains accurate and up-to-date.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Integration with Other Services: Integrate with other services or platforms, such as transportation apps, to provide seamless access to e-waste recycling facilities.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Notification Alerts: Send notification alerts to users about nearby e-waste recycling events, promotions, or changes in facility status.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Feedback Mechanism: Provide a feedback mechanism for users to report any issues or suggest improvements related to the e-waste locator system.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Educational Resources: Offer educational resources and tips on responsible e-waste disposal and recycling practices to users, promoting environmental awareness.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Social Sharing: Enable users to share information about e-waste recycling facilities and their experiences on social media platforms, encouraging others to participate in e-waste recycling efforts.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: 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163450" cy="52522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450" cy="5252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Diagram : 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165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