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06" w:rsidRPr="00AF6706" w:rsidRDefault="00AF6706" w:rsidP="00CB55C1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AF6706">
        <w:rPr>
          <w:rFonts w:ascii="Palatino Linotype" w:hAnsi="Palatino Linotype"/>
          <w:b/>
          <w:sz w:val="22"/>
          <w:szCs w:val="22"/>
          <w:u w:val="single"/>
        </w:rPr>
        <w:t>Fr</w:t>
      </w:r>
      <w:r w:rsidR="0039749D">
        <w:rPr>
          <w:rFonts w:ascii="Palatino Linotype" w:hAnsi="Palatino Linotype"/>
          <w:b/>
          <w:sz w:val="22"/>
          <w:szCs w:val="22"/>
          <w:u w:val="single"/>
        </w:rPr>
        <w:t>1</w:t>
      </w:r>
      <w:r w:rsidRPr="00AF6706">
        <w:rPr>
          <w:rFonts w:ascii="Palatino Linotype" w:hAnsi="Palatino Linotype"/>
          <w:b/>
          <w:sz w:val="22"/>
          <w:szCs w:val="22"/>
          <w:u w:val="single"/>
        </w:rPr>
        <w:t>, Proemio</w:t>
      </w:r>
    </w:p>
    <w:p w:rsidR="00AF6706" w:rsidRPr="00833C04" w:rsidRDefault="00AF6706" w:rsidP="00CB55C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 xml:space="preserve">Ci commence li livres du </w:t>
      </w:r>
      <w:r w:rsidRPr="00AF6706">
        <w:rPr>
          <w:rFonts w:ascii="Palatino Linotype" w:hAnsi="Palatino Linotype"/>
          <w:i/>
          <w:sz w:val="22"/>
          <w:szCs w:val="22"/>
        </w:rPr>
        <w:t>Grant Caam</w:t>
      </w:r>
      <w:r w:rsidRPr="00833C04">
        <w:rPr>
          <w:rFonts w:ascii="Palatino Linotype" w:hAnsi="Palatino Linotype"/>
          <w:sz w:val="22"/>
          <w:szCs w:val="22"/>
        </w:rPr>
        <w:t xml:space="preserve">, qui parole de la 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Grant Ermenie</w:t>
      </w:r>
      <w:r w:rsidRPr="00833C04">
        <w:rPr>
          <w:rFonts w:ascii="Palatino Linotype" w:hAnsi="Palatino Linotype"/>
          <w:sz w:val="22"/>
          <w:szCs w:val="22"/>
        </w:rPr>
        <w:t xml:space="preserve">, de 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Persse</w:t>
      </w:r>
      <w:r w:rsidRPr="00833C04">
        <w:rPr>
          <w:rFonts w:ascii="Palatino Linotype" w:hAnsi="Palatino Linotype"/>
          <w:sz w:val="22"/>
          <w:szCs w:val="22"/>
        </w:rPr>
        <w:t xml:space="preserve"> et des </w:t>
      </w:r>
      <w:r w:rsidRPr="00AF6706">
        <w:rPr>
          <w:rFonts w:ascii="Palatino Linotype" w:hAnsi="Palatino Linotype"/>
          <w:i/>
          <w:sz w:val="22"/>
          <w:szCs w:val="22"/>
        </w:rPr>
        <w:t>Tartars</w:t>
      </w:r>
      <w:r w:rsidRPr="00833C04">
        <w:rPr>
          <w:rFonts w:ascii="Palatino Linotype" w:hAnsi="Palatino Linotype"/>
          <w:sz w:val="22"/>
          <w:szCs w:val="22"/>
        </w:rPr>
        <w:t xml:space="preserve"> et d’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Ynde</w:t>
      </w:r>
      <w:r w:rsidRPr="00833C04">
        <w:rPr>
          <w:rFonts w:ascii="Palatino Linotype" w:hAnsi="Palatino Linotype"/>
          <w:sz w:val="22"/>
          <w:szCs w:val="22"/>
        </w:rPr>
        <w:t xml:space="preserve"> et des granz merveille[s] qui par le monde sont.</w:t>
      </w:r>
    </w:p>
    <w:p w:rsidR="00AF6706" w:rsidRPr="00833C04" w:rsidRDefault="00AF6706" w:rsidP="00CB55C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 xml:space="preserve"> </w:t>
      </w:r>
    </w:p>
    <w:p w:rsidR="00AF6706" w:rsidRPr="00833C04" w:rsidRDefault="00AF6706" w:rsidP="00CB55C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[1] </w:t>
      </w:r>
      <w:r w:rsidRPr="00833C04">
        <w:rPr>
          <w:rFonts w:ascii="Palatino Linotype" w:hAnsi="Palatino Linotype"/>
          <w:sz w:val="22"/>
          <w:szCs w:val="22"/>
        </w:rPr>
        <w:t xml:space="preserve">Pour savoir la pure verité des diverses regions du monde, si prenez cest livre [et le faites lire]: si trouverez les grandesimes merveilles qui [y] sont escriptes [de] la 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Grant Hermenie</w:t>
      </w:r>
      <w:r w:rsidRPr="00833C04">
        <w:rPr>
          <w:rFonts w:ascii="Palatino Linotype" w:hAnsi="Palatino Linotype"/>
          <w:sz w:val="22"/>
          <w:szCs w:val="22"/>
        </w:rPr>
        <w:t xml:space="preserve"> et de 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Persse</w:t>
      </w:r>
      <w:r w:rsidRPr="00833C04">
        <w:rPr>
          <w:rFonts w:ascii="Palatino Linotype" w:hAnsi="Palatino Linotype"/>
          <w:sz w:val="22"/>
          <w:szCs w:val="22"/>
        </w:rPr>
        <w:t xml:space="preserve"> et des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AF6706">
        <w:rPr>
          <w:rFonts w:ascii="Palatino Linotype" w:hAnsi="Palatino Linotype"/>
          <w:i/>
          <w:sz w:val="22"/>
          <w:szCs w:val="22"/>
        </w:rPr>
        <w:t>Tartas</w:t>
      </w:r>
      <w:r w:rsidRPr="00833C04">
        <w:rPr>
          <w:rFonts w:ascii="Palatino Linotype" w:hAnsi="Palatino Linotype"/>
          <w:sz w:val="22"/>
          <w:szCs w:val="22"/>
        </w:rPr>
        <w:t xml:space="preserve"> et d’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Ynde</w:t>
      </w:r>
      <w:r w:rsidRPr="00833C04">
        <w:rPr>
          <w:rFonts w:ascii="Palatino Linotype" w:hAnsi="Palatino Linotype"/>
          <w:sz w:val="22"/>
          <w:szCs w:val="22"/>
        </w:rPr>
        <w:t xml:space="preserve"> et de maintes autres provinces, si comme nostre livres [vous] contera tout par ordre [apertement] des que mesires </w:t>
      </w:r>
      <w:r w:rsidRPr="00AF6706">
        <w:rPr>
          <w:rFonts w:ascii="Palatino Linotype" w:hAnsi="Palatino Linotype"/>
          <w:i/>
          <w:sz w:val="22"/>
          <w:szCs w:val="22"/>
        </w:rPr>
        <w:t>Marc Pol</w:t>
      </w:r>
      <w:r w:rsidRPr="00833C04">
        <w:rPr>
          <w:rFonts w:ascii="Palatino Linotype" w:hAnsi="Palatino Linotype"/>
          <w:sz w:val="22"/>
          <w:szCs w:val="22"/>
        </w:rPr>
        <w:t xml:space="preserve">, sajes et nobles sitoiens de 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Venice</w:t>
      </w:r>
      <w:r w:rsidRPr="00833C04">
        <w:rPr>
          <w:rFonts w:ascii="Palatino Linotype" w:hAnsi="Palatino Linotype"/>
          <w:sz w:val="22"/>
          <w:szCs w:val="22"/>
        </w:rPr>
        <w:t>, raconte pour ce que il les vit; mais auques il y a choses qu’il ne vit pas, mais il [l’] entendi d’ommes certains par verité.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Et pour ce, metrons nous les choses veues pour veues, et l’entendue pour entendue, a ce que nostre livre soit vrais et veritables, sanz nule mençonge.</w:t>
      </w:r>
    </w:p>
    <w:p w:rsidR="00AF6706" w:rsidRPr="00833C04" w:rsidRDefault="00AF6706" w:rsidP="00CB55C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[3] </w:t>
      </w:r>
      <w:r w:rsidRPr="00833C04">
        <w:rPr>
          <w:rFonts w:ascii="Palatino Linotype" w:hAnsi="Palatino Linotype"/>
          <w:sz w:val="22"/>
          <w:szCs w:val="22"/>
        </w:rPr>
        <w:t xml:space="preserve">Et chascuns qui ce livre orra ou lira le doi[e] croire, pour ce que toutes sont choses veritables, car je vous fais a savoir que, puis que Nostre Sire Diex fist </w:t>
      </w:r>
      <w:r w:rsidRPr="00CB55C1">
        <w:rPr>
          <w:rFonts w:ascii="Palatino Linotype" w:hAnsi="Palatino Linotype"/>
          <w:i/>
          <w:sz w:val="22"/>
          <w:szCs w:val="22"/>
        </w:rPr>
        <w:t>Adam</w:t>
      </w:r>
      <w:r w:rsidRPr="00833C04">
        <w:rPr>
          <w:rFonts w:ascii="Palatino Linotype" w:hAnsi="Palatino Linotype"/>
          <w:sz w:val="22"/>
          <w:szCs w:val="22"/>
        </w:rPr>
        <w:t xml:space="preserve">, [nostre] premier pere, ne fu onques homme de nul[e] generacion qui tant seust ne cerchast des diverses parties du monde comme cestui mesire </w:t>
      </w:r>
      <w:r w:rsidRPr="00AF6706">
        <w:rPr>
          <w:rFonts w:ascii="Palatino Linotype" w:hAnsi="Palatino Linotype"/>
          <w:i/>
          <w:sz w:val="22"/>
          <w:szCs w:val="22"/>
        </w:rPr>
        <w:t>Marc Pol</w:t>
      </w:r>
      <w:r w:rsidRPr="00833C04">
        <w:rPr>
          <w:rFonts w:ascii="Palatino Linotype" w:hAnsi="Palatino Linotype"/>
          <w:sz w:val="22"/>
          <w:szCs w:val="22"/>
        </w:rPr>
        <w:t xml:space="preserve"> en sot. </w:t>
      </w:r>
      <w:r>
        <w:rPr>
          <w:rFonts w:ascii="Palatino Linotype" w:hAnsi="Palatino Linotype"/>
          <w:b/>
          <w:sz w:val="22"/>
          <w:szCs w:val="22"/>
        </w:rPr>
        <w:t xml:space="preserve">[4] </w:t>
      </w:r>
      <w:r w:rsidRPr="00833C04">
        <w:rPr>
          <w:rFonts w:ascii="Palatino Linotype" w:hAnsi="Palatino Linotype"/>
          <w:sz w:val="22"/>
          <w:szCs w:val="22"/>
        </w:rPr>
        <w:t>Et pour ce pensa que ce seroit granz maus se ce ne feist metre en escrit ce que il avoit veu et oÿ par verité, a ce que l’autre gent que ne l’ont veu ne oÿ le sachent par cest livre.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>[5]</w:t>
      </w:r>
      <w:r w:rsidRPr="00833C04">
        <w:rPr>
          <w:rFonts w:ascii="Palatino Linotype" w:hAnsi="Palatino Linotype"/>
          <w:sz w:val="22"/>
          <w:szCs w:val="22"/>
        </w:rPr>
        <w:t xml:space="preserve"> Et si vous di qu’il demoura a ce savoir en ces diverses parties bien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>XVI. ans. </w:t>
      </w:r>
    </w:p>
    <w:p w:rsidR="00AF6706" w:rsidRPr="00833C04" w:rsidRDefault="00AF6706" w:rsidP="00CB55C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[6] </w:t>
      </w:r>
      <w:r w:rsidRPr="00833C04">
        <w:rPr>
          <w:rFonts w:ascii="Palatino Linotype" w:hAnsi="Palatino Linotype"/>
          <w:sz w:val="22"/>
          <w:szCs w:val="22"/>
        </w:rPr>
        <w:t xml:space="preserve">Lequel livre, [puis demourant] en la carsere de </w:t>
      </w:r>
      <w:r w:rsidRPr="00AF6706">
        <w:rPr>
          <w:rFonts w:ascii="Palatino Linotype" w:hAnsi="Palatino Linotype"/>
          <w:i/>
          <w:sz w:val="22"/>
          <w:szCs w:val="22"/>
          <w:u w:val="single"/>
        </w:rPr>
        <w:t>Gene</w:t>
      </w:r>
      <w:r w:rsidRPr="00833C04">
        <w:rPr>
          <w:rFonts w:ascii="Palatino Linotype" w:hAnsi="Palatino Linotype"/>
          <w:sz w:val="22"/>
          <w:szCs w:val="22"/>
        </w:rPr>
        <w:t xml:space="preserve">, fist retraire par ordre par mesire </w:t>
      </w:r>
      <w:r w:rsidRPr="00AF6706">
        <w:rPr>
          <w:rFonts w:ascii="Palatino Linotype" w:hAnsi="Palatino Linotype"/>
          <w:i/>
          <w:sz w:val="22"/>
          <w:szCs w:val="22"/>
        </w:rPr>
        <w:t>Rasta pysan</w:t>
      </w:r>
      <w:r w:rsidRPr="00833C04">
        <w:rPr>
          <w:rFonts w:ascii="Palatino Linotype" w:hAnsi="Palatino Linotype"/>
          <w:sz w:val="22"/>
          <w:szCs w:val="22"/>
        </w:rPr>
        <w:t>, qui en cele meïsmes prison estoit au temps que il couroit de Crist</w:t>
      </w:r>
      <w:r>
        <w:rPr>
          <w:rFonts w:ascii="Palatino Linotype" w:hAnsi="Palatino Linotype"/>
          <w:sz w:val="22"/>
          <w:szCs w:val="22"/>
        </w:rPr>
        <w:t xml:space="preserve"> .M</w:t>
      </w:r>
      <w:r w:rsidRPr="00833C04">
        <w:rPr>
          <w:rFonts w:ascii="Palatino Linotype" w:hAnsi="Palatino Linotype"/>
          <w:sz w:val="22"/>
          <w:szCs w:val="22"/>
        </w:rPr>
        <w:t xml:space="preserve">CCXCVIII. anz de l’Incarnation. </w:t>
      </w:r>
    </w:p>
    <w:p w:rsidR="00B3577D" w:rsidRDefault="00B3577D" w:rsidP="00CB55C1">
      <w:pPr>
        <w:spacing w:after="0" w:line="240" w:lineRule="auto"/>
        <w:jc w:val="both"/>
      </w:pPr>
    </w:p>
    <w:sectPr w:rsidR="00B3577D" w:rsidSect="00AF670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F6706"/>
    <w:rsid w:val="0039749D"/>
    <w:rsid w:val="00AF6706"/>
    <w:rsid w:val="00B3577D"/>
    <w:rsid w:val="00CB55C1"/>
    <w:rsid w:val="00ED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3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AF670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2020-03-24T09:02:00Z</dcterms:created>
  <dcterms:modified xsi:type="dcterms:W3CDTF">2020-03-24T09:02:00Z</dcterms:modified>
</cp:coreProperties>
</file>