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C9" w:rsidRPr="00D842C9" w:rsidRDefault="00D842C9" w:rsidP="006F5555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D842C9">
        <w:rPr>
          <w:rFonts w:ascii="Palatino Linotype" w:hAnsi="Palatino Linotype"/>
          <w:b/>
          <w:sz w:val="22"/>
          <w:szCs w:val="22"/>
          <w:u w:val="single"/>
        </w:rPr>
        <w:t>Fr1, 12</w:t>
      </w:r>
    </w:p>
    <w:p w:rsidR="00D842C9" w:rsidRPr="00833C04" w:rsidRDefault="00D842C9" w:rsidP="006F5555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dit le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>II. chapitre comment les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I. freres vindrent a l’Apostoile.</w:t>
      </w:r>
    </w:p>
    <w:p w:rsidR="00D842C9" w:rsidRPr="00833C04" w:rsidRDefault="00D842C9" w:rsidP="006F5555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 xml:space="preserve"> </w:t>
      </w:r>
    </w:p>
    <w:p w:rsidR="00D842C9" w:rsidRPr="00833C04" w:rsidRDefault="00D842C9" w:rsidP="006F5555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D842C9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Quant il furent venu en </w:t>
      </w:r>
      <w:r w:rsidRPr="00D842C9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833C04">
        <w:rPr>
          <w:rFonts w:ascii="Palatino Linotype" w:hAnsi="Palatino Linotype"/>
          <w:sz w:val="22"/>
          <w:szCs w:val="22"/>
        </w:rPr>
        <w:t xml:space="preserve"> moult hou noureement, si alerent devant le Pape et s’umilierent moult vers lui.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D842C9">
        <w:rPr>
          <w:rFonts w:ascii="Palatino Linotype" w:hAnsi="Palatino Linotype"/>
          <w:b/>
          <w:sz w:val="22"/>
          <w:szCs w:val="22"/>
        </w:rPr>
        <w:t>[2]</w:t>
      </w:r>
      <w:r w:rsidRPr="00833C04">
        <w:rPr>
          <w:rFonts w:ascii="Palatino Linotype" w:hAnsi="Palatino Linotype"/>
          <w:sz w:val="22"/>
          <w:szCs w:val="22"/>
        </w:rPr>
        <w:t xml:space="preserve"> Li [Papes] les reçut a moult grant hounour et a moult grant feste et a moult grant joie, et leur donna sa beneïson.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D842C9">
        <w:rPr>
          <w:rFonts w:ascii="Palatino Linotype" w:hAnsi="Palatino Linotype"/>
          <w:b/>
          <w:sz w:val="22"/>
          <w:szCs w:val="22"/>
        </w:rPr>
        <w:t>[3]</w:t>
      </w:r>
      <w:r w:rsidRPr="00833C04">
        <w:rPr>
          <w:rFonts w:ascii="Palatino Linotype" w:hAnsi="Palatino Linotype"/>
          <w:sz w:val="22"/>
          <w:szCs w:val="22"/>
        </w:rPr>
        <w:t xml:space="preserve"> Aprés leur donna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I. </w:t>
      </w:r>
      <w:r w:rsidRPr="006F5555">
        <w:rPr>
          <w:rFonts w:ascii="Palatino Linotype" w:hAnsi="Palatino Linotype"/>
          <w:smallCaps/>
          <w:sz w:val="22"/>
          <w:szCs w:val="22"/>
        </w:rPr>
        <w:t>freres preescheurs</w:t>
      </w:r>
      <w:r w:rsidRPr="00833C04">
        <w:rPr>
          <w:rFonts w:ascii="Palatino Linotype" w:hAnsi="Palatino Linotype"/>
          <w:sz w:val="22"/>
          <w:szCs w:val="22"/>
        </w:rPr>
        <w:t xml:space="preserve"> que il deussent aler avec eulz au </w:t>
      </w:r>
      <w:r w:rsidRPr="00D842C9">
        <w:rPr>
          <w:rFonts w:ascii="Palatino Linotype" w:hAnsi="Palatino Linotype"/>
          <w:i/>
          <w:sz w:val="22"/>
          <w:szCs w:val="22"/>
        </w:rPr>
        <w:t>Grant Sire</w:t>
      </w:r>
      <w:r w:rsidRPr="00833C04">
        <w:rPr>
          <w:rFonts w:ascii="Palatino Linotype" w:hAnsi="Palatino Linotype"/>
          <w:sz w:val="22"/>
          <w:szCs w:val="22"/>
        </w:rPr>
        <w:t xml:space="preserve"> pour fournir la besoingne, et sanz faille il estoient a celui temps les plus sages clers qui fussent.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D842C9">
        <w:rPr>
          <w:rFonts w:ascii="Palatino Linotype" w:hAnsi="Palatino Linotype"/>
          <w:b/>
          <w:sz w:val="22"/>
          <w:szCs w:val="22"/>
        </w:rPr>
        <w:t>[4]</w:t>
      </w:r>
      <w:r w:rsidRPr="00833C04">
        <w:rPr>
          <w:rFonts w:ascii="Palatino Linotype" w:hAnsi="Palatino Linotype"/>
          <w:sz w:val="22"/>
          <w:szCs w:val="22"/>
        </w:rPr>
        <w:t xml:space="preserve"> Li uns avoit non frere </w:t>
      </w:r>
      <w:r w:rsidRPr="00D842C9">
        <w:rPr>
          <w:rFonts w:ascii="Palatino Linotype" w:hAnsi="Palatino Linotype"/>
          <w:i/>
          <w:sz w:val="22"/>
          <w:szCs w:val="22"/>
        </w:rPr>
        <w:t>Nicole de Viscence</w:t>
      </w:r>
      <w:r w:rsidRPr="00833C04">
        <w:rPr>
          <w:rFonts w:ascii="Palatino Linotype" w:hAnsi="Palatino Linotype"/>
          <w:sz w:val="22"/>
          <w:szCs w:val="22"/>
        </w:rPr>
        <w:t xml:space="preserve">, et l’autre frere </w:t>
      </w:r>
      <w:r w:rsidRPr="00D842C9">
        <w:rPr>
          <w:rFonts w:ascii="Palatino Linotype" w:hAnsi="Palatino Linotype"/>
          <w:i/>
          <w:sz w:val="22"/>
          <w:szCs w:val="22"/>
        </w:rPr>
        <w:t>Guillaume de Triple</w:t>
      </w:r>
      <w:r w:rsidRPr="00833C04">
        <w:rPr>
          <w:rFonts w:ascii="Palatino Linotype" w:hAnsi="Palatino Linotype"/>
          <w:sz w:val="22"/>
          <w:szCs w:val="22"/>
        </w:rPr>
        <w:t xml:space="preserve">. </w:t>
      </w:r>
      <w:r w:rsidRPr="00D842C9">
        <w:rPr>
          <w:rFonts w:ascii="Palatino Linotype" w:hAnsi="Palatino Linotype"/>
          <w:b/>
          <w:sz w:val="22"/>
          <w:szCs w:val="22"/>
        </w:rPr>
        <w:t>[5]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Et leur donna [ses] previleges et ses chartres de sa messagerie que il remandoit au </w:t>
      </w:r>
      <w:r w:rsidRPr="00D842C9">
        <w:rPr>
          <w:rFonts w:ascii="Palatino Linotype" w:hAnsi="Palatino Linotype"/>
          <w:i/>
          <w:sz w:val="22"/>
          <w:szCs w:val="22"/>
        </w:rPr>
        <w:t>Seignour</w:t>
      </w:r>
      <w:r w:rsidRPr="00833C04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D842C9">
        <w:rPr>
          <w:rFonts w:ascii="Palatino Linotype" w:hAnsi="Palatino Linotype"/>
          <w:b/>
          <w:sz w:val="22"/>
          <w:szCs w:val="22"/>
        </w:rPr>
        <w:t>[6]</w:t>
      </w:r>
      <w:r w:rsidRPr="00833C04">
        <w:rPr>
          <w:rFonts w:ascii="Palatino Linotype" w:hAnsi="Palatino Linotype"/>
          <w:sz w:val="22"/>
          <w:szCs w:val="22"/>
        </w:rPr>
        <w:t xml:space="preserve"> Et quant il orent receu ce que il devoient, si pristrent congié du Pape, et leur donna sa beneïçon, et s’en partirent tuit .IIII. ensamble d’</w:t>
      </w:r>
      <w:r w:rsidRPr="00D842C9">
        <w:rPr>
          <w:rFonts w:ascii="Palatino Linotype" w:hAnsi="Palatino Linotype"/>
          <w:i/>
          <w:sz w:val="22"/>
          <w:szCs w:val="22"/>
          <w:u w:val="single"/>
        </w:rPr>
        <w:t>Acre</w:t>
      </w:r>
      <w:r w:rsidRPr="00833C04">
        <w:rPr>
          <w:rFonts w:ascii="Palatino Linotype" w:hAnsi="Palatino Linotype"/>
          <w:sz w:val="22"/>
          <w:szCs w:val="22"/>
        </w:rPr>
        <w:t xml:space="preserve"> et avec euz </w:t>
      </w:r>
      <w:r w:rsidRPr="00D842C9">
        <w:rPr>
          <w:rFonts w:ascii="Palatino Linotype" w:hAnsi="Palatino Linotype"/>
          <w:i/>
          <w:sz w:val="22"/>
          <w:szCs w:val="22"/>
        </w:rPr>
        <w:t>Marc</w:t>
      </w:r>
      <w:r w:rsidRPr="00833C04">
        <w:rPr>
          <w:rFonts w:ascii="Palatino Linotype" w:hAnsi="Palatino Linotype"/>
          <w:sz w:val="22"/>
          <w:szCs w:val="22"/>
        </w:rPr>
        <w:t xml:space="preserve">, le filz mesire </w:t>
      </w:r>
      <w:r w:rsidRPr="00D842C9">
        <w:rPr>
          <w:rFonts w:ascii="Palatino Linotype" w:hAnsi="Palatino Linotype"/>
          <w:i/>
          <w:sz w:val="22"/>
          <w:szCs w:val="22"/>
        </w:rPr>
        <w:t>Nicholo</w:t>
      </w:r>
      <w:r w:rsidRPr="00833C04">
        <w:rPr>
          <w:rFonts w:ascii="Palatino Linotype" w:hAnsi="Palatino Linotype"/>
          <w:sz w:val="22"/>
          <w:szCs w:val="22"/>
        </w:rPr>
        <w:t xml:space="preserve">, et s’en alerent a </w:t>
      </w:r>
      <w:r w:rsidRPr="00D842C9">
        <w:rPr>
          <w:rFonts w:ascii="Palatino Linotype" w:hAnsi="Palatino Linotype"/>
          <w:i/>
          <w:sz w:val="22"/>
          <w:szCs w:val="22"/>
          <w:u w:val="single"/>
        </w:rPr>
        <w:t>Laias</w:t>
      </w:r>
      <w:r w:rsidRPr="00833C04">
        <w:rPr>
          <w:rFonts w:ascii="Palatino Linotype" w:hAnsi="Palatino Linotype"/>
          <w:sz w:val="22"/>
          <w:szCs w:val="22"/>
        </w:rPr>
        <w:t>.</w:t>
      </w:r>
    </w:p>
    <w:p w:rsidR="00B36670" w:rsidRPr="00C02216" w:rsidRDefault="00D842C9" w:rsidP="006F5555">
      <w:pPr>
        <w:pStyle w:val="Texteprformat"/>
        <w:jc w:val="both"/>
        <w:rPr>
          <w:rFonts w:ascii="Palatino Linotype" w:hAnsi="Palatino Linotype"/>
        </w:rPr>
      </w:pPr>
      <w:r w:rsidRPr="00D842C9">
        <w:rPr>
          <w:rFonts w:ascii="Palatino Linotype" w:hAnsi="Palatino Linotype"/>
          <w:b/>
          <w:sz w:val="22"/>
          <w:szCs w:val="22"/>
        </w:rPr>
        <w:t>[7]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Et quant il furent la venu, adont </w:t>
      </w:r>
      <w:r w:rsidRPr="00D842C9">
        <w:rPr>
          <w:rFonts w:ascii="Palatino Linotype" w:hAnsi="Palatino Linotype"/>
          <w:i/>
          <w:sz w:val="22"/>
          <w:szCs w:val="22"/>
        </w:rPr>
        <w:t>Bendocquedar</w:t>
      </w:r>
      <w:r w:rsidRPr="00833C04">
        <w:rPr>
          <w:rFonts w:ascii="Palatino Linotype" w:hAnsi="Palatino Linotype"/>
          <w:sz w:val="22"/>
          <w:szCs w:val="22"/>
        </w:rPr>
        <w:t xml:space="preserve">, </w:t>
      </w:r>
      <w:r w:rsidRPr="00D842C9">
        <w:rPr>
          <w:rFonts w:ascii="Palatino Linotype" w:hAnsi="Palatino Linotype"/>
          <w:i/>
          <w:sz w:val="22"/>
          <w:szCs w:val="22"/>
        </w:rPr>
        <w:t>soudan</w:t>
      </w:r>
      <w:r w:rsidRPr="00833C04">
        <w:rPr>
          <w:rFonts w:ascii="Palatino Linotype" w:hAnsi="Palatino Linotype"/>
          <w:sz w:val="22"/>
          <w:szCs w:val="22"/>
        </w:rPr>
        <w:t xml:space="preserve"> de </w:t>
      </w:r>
      <w:r w:rsidRPr="00D842C9">
        <w:rPr>
          <w:rFonts w:ascii="Palatino Linotype" w:hAnsi="Palatino Linotype"/>
          <w:i/>
          <w:sz w:val="22"/>
          <w:szCs w:val="22"/>
          <w:u w:val="single"/>
        </w:rPr>
        <w:t>Babiloine</w:t>
      </w:r>
      <w:r w:rsidRPr="00833C04">
        <w:rPr>
          <w:rFonts w:ascii="Palatino Linotype" w:hAnsi="Palatino Linotype"/>
          <w:sz w:val="22"/>
          <w:szCs w:val="22"/>
        </w:rPr>
        <w:t xml:space="preserve">, entra en </w:t>
      </w:r>
      <w:r w:rsidRPr="00D842C9">
        <w:rPr>
          <w:rFonts w:ascii="Palatino Linotype" w:hAnsi="Palatino Linotype"/>
          <w:i/>
          <w:sz w:val="22"/>
          <w:szCs w:val="22"/>
          <w:u w:val="single"/>
        </w:rPr>
        <w:t>Hermenie</w:t>
      </w:r>
      <w:r w:rsidRPr="00833C04">
        <w:rPr>
          <w:rFonts w:ascii="Palatino Linotype" w:hAnsi="Palatino Linotype"/>
          <w:sz w:val="22"/>
          <w:szCs w:val="22"/>
        </w:rPr>
        <w:t xml:space="preserve"> atout grant ost de </w:t>
      </w:r>
      <w:r w:rsidRPr="00D842C9">
        <w:rPr>
          <w:rFonts w:ascii="Palatino Linotype" w:hAnsi="Palatino Linotype"/>
          <w:i/>
          <w:sz w:val="22"/>
          <w:szCs w:val="22"/>
        </w:rPr>
        <w:t>Sarrazins</w:t>
      </w:r>
      <w:r w:rsidRPr="00833C04">
        <w:rPr>
          <w:rFonts w:ascii="Palatino Linotype" w:hAnsi="Palatino Linotype"/>
          <w:sz w:val="22"/>
          <w:szCs w:val="22"/>
        </w:rPr>
        <w:t>, et fist moult grant domage par les contrees.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D842C9">
        <w:rPr>
          <w:rFonts w:ascii="Palatino Linotype" w:hAnsi="Palatino Linotype"/>
          <w:b/>
          <w:sz w:val="22"/>
          <w:szCs w:val="22"/>
        </w:rPr>
        <w:t>[8]</w:t>
      </w:r>
      <w:r w:rsidRPr="00833C04">
        <w:rPr>
          <w:rFonts w:ascii="Palatino Linotype" w:hAnsi="Palatino Linotype"/>
          <w:sz w:val="22"/>
          <w:szCs w:val="22"/>
        </w:rPr>
        <w:t xml:space="preserve"> Et furent ces dis messages en moult grant aventure d’estre mors ou pris, si que quant li doi </w:t>
      </w:r>
      <w:r w:rsidRPr="006F5555">
        <w:rPr>
          <w:rFonts w:ascii="Palatino Linotype" w:hAnsi="Palatino Linotype"/>
          <w:smallCaps/>
          <w:sz w:val="22"/>
          <w:szCs w:val="22"/>
        </w:rPr>
        <w:t>frere preescheours</w:t>
      </w:r>
      <w:r w:rsidRPr="00833C04">
        <w:rPr>
          <w:rFonts w:ascii="Palatino Linotype" w:hAnsi="Palatino Linotype"/>
          <w:sz w:val="22"/>
          <w:szCs w:val="22"/>
        </w:rPr>
        <w:t xml:space="preserve"> virent ce, si orent moult grant paour d’aler avant et distrent qu’il ne vouloient plus aler avant.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D842C9">
        <w:rPr>
          <w:rFonts w:ascii="Palatino Linotype" w:hAnsi="Palatino Linotype"/>
          <w:b/>
          <w:sz w:val="22"/>
          <w:szCs w:val="22"/>
        </w:rPr>
        <w:t>[9]</w:t>
      </w:r>
      <w:r w:rsidRPr="00833C04">
        <w:rPr>
          <w:rFonts w:ascii="Palatino Linotype" w:hAnsi="Palatino Linotype"/>
          <w:sz w:val="22"/>
          <w:szCs w:val="22"/>
        </w:rPr>
        <w:t xml:space="preserve"> Il donnerent a mesire </w:t>
      </w:r>
      <w:r w:rsidRPr="00D842C9">
        <w:rPr>
          <w:rFonts w:ascii="Palatino Linotype" w:hAnsi="Palatino Linotype"/>
          <w:i/>
          <w:sz w:val="22"/>
          <w:szCs w:val="22"/>
        </w:rPr>
        <w:t>Nicolo</w:t>
      </w:r>
      <w:r w:rsidRPr="00833C04">
        <w:rPr>
          <w:rFonts w:ascii="Palatino Linotype" w:hAnsi="Palatino Linotype"/>
          <w:sz w:val="22"/>
          <w:szCs w:val="22"/>
        </w:rPr>
        <w:t xml:space="preserve"> et a mesire </w:t>
      </w:r>
      <w:r w:rsidRPr="00D842C9">
        <w:rPr>
          <w:rFonts w:ascii="Palatino Linotype" w:hAnsi="Palatino Linotype"/>
          <w:i/>
          <w:sz w:val="22"/>
          <w:szCs w:val="22"/>
        </w:rPr>
        <w:t>Mafe Pol</w:t>
      </w:r>
      <w:r w:rsidRPr="00833C04">
        <w:rPr>
          <w:rFonts w:ascii="Palatino Linotype" w:hAnsi="Palatino Linotype"/>
          <w:sz w:val="22"/>
          <w:szCs w:val="22"/>
        </w:rPr>
        <w:t xml:space="preserve"> toutes les chartres et tous les previleges que il avoient, et se partirent d’eulz, et s’en alerent avec le Maistre du Temple.</w:t>
      </w:r>
    </w:p>
    <w:sectPr w:rsidR="00B36670" w:rsidRPr="00C02216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2216"/>
    <w:rsid w:val="006F5555"/>
    <w:rsid w:val="00B36670"/>
    <w:rsid w:val="00C02216"/>
    <w:rsid w:val="00D842C9"/>
    <w:rsid w:val="00E01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1A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D842C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2020-03-24T16:35:00Z</dcterms:created>
  <dcterms:modified xsi:type="dcterms:W3CDTF">2020-03-24T16:35:00Z</dcterms:modified>
</cp:coreProperties>
</file>