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1F5" w:rsidRPr="00AC01F5" w:rsidRDefault="00AC01F5" w:rsidP="008D7CC4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AC01F5">
        <w:rPr>
          <w:rFonts w:ascii="Palatino Linotype" w:hAnsi="Palatino Linotype"/>
          <w:b/>
          <w:u w:val="single"/>
        </w:rPr>
        <w:t xml:space="preserve">TA, </w:t>
      </w:r>
      <w:r w:rsidRPr="00AC01F5">
        <w:rPr>
          <w:rFonts w:ascii="Palatino Linotype" w:hAnsi="Palatino Linotype"/>
          <w:b/>
          <w:color w:val="000000"/>
          <w:u w:val="single"/>
        </w:rPr>
        <w:t>12</w:t>
      </w:r>
    </w:p>
    <w:p w:rsidR="00AC01F5" w:rsidRPr="00AC01F5" w:rsidRDefault="00AC01F5" w:rsidP="008D7CC4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AC01F5">
        <w:rPr>
          <w:rFonts w:ascii="Palatino Linotype" w:hAnsi="Palatino Linotype"/>
          <w:color w:val="000000"/>
          <w:sz w:val="22"/>
          <w:szCs w:val="22"/>
        </w:rPr>
        <w:t>Come li due fratelli vanno al papa.</w:t>
      </w:r>
    </w:p>
    <w:p w:rsidR="00AC01F5" w:rsidRPr="00AC01F5" w:rsidRDefault="00AC01F5" w:rsidP="008D7CC4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AC01F5">
        <w:rPr>
          <w:rStyle w:val="apple-converted-space"/>
          <w:rFonts w:ascii="Palatino Linotype" w:hAnsi="Palatino Linotype"/>
          <w:color w:val="000000"/>
        </w:rPr>
        <w:t> </w:t>
      </w:r>
    </w:p>
    <w:p w:rsidR="008D7CC4" w:rsidRPr="00AC01F5" w:rsidRDefault="00AC01F5" w:rsidP="008D7CC4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</w:rPr>
      </w:pPr>
      <w:r w:rsidRPr="00AC01F5">
        <w:rPr>
          <w:rFonts w:ascii="Palatino Linotype" w:hAnsi="Palatino Linotype"/>
          <w:b/>
          <w:color w:val="000000"/>
          <w:sz w:val="22"/>
          <w:szCs w:val="22"/>
        </w:rPr>
        <w:t xml:space="preserve">[1] </w:t>
      </w:r>
      <w:r w:rsidRPr="00AC01F5">
        <w:rPr>
          <w:rFonts w:ascii="Palatino Linotype" w:hAnsi="Palatino Linotype"/>
          <w:color w:val="000000"/>
          <w:sz w:val="22"/>
          <w:szCs w:val="22"/>
        </w:rPr>
        <w:t xml:space="preserve">Quando li due frategli vennero ad </w:t>
      </w:r>
      <w:r w:rsidRPr="00AC01F5">
        <w:rPr>
          <w:rFonts w:ascii="Palatino Linotype" w:hAnsi="Palatino Linotype"/>
          <w:i/>
          <w:color w:val="000000"/>
          <w:sz w:val="22"/>
          <w:szCs w:val="22"/>
          <w:u w:val="single"/>
        </w:rPr>
        <w:t>Acri</w:t>
      </w:r>
      <w:r w:rsidRPr="00AC01F5">
        <w:rPr>
          <w:rFonts w:ascii="Palatino Linotype" w:hAnsi="Palatino Linotype"/>
          <w:color w:val="000000"/>
          <w:sz w:val="22"/>
          <w:szCs w:val="22"/>
        </w:rPr>
        <w:t xml:space="preserve">, lo papa chiamato fece loro grande onore e ricevetteli graziosamente, e diedegli due frati ch’andassero co loro al </w:t>
      </w:r>
      <w:r w:rsidRPr="00AC01F5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AC01F5">
        <w:rPr>
          <w:rFonts w:ascii="Palatino Linotype" w:hAnsi="Palatino Linotype"/>
          <w:color w:val="000000"/>
          <w:sz w:val="22"/>
          <w:szCs w:val="22"/>
        </w:rPr>
        <w:t xml:space="preserve">, li più savi uomini di quelle parti: e l’uno avea nome frate </w:t>
      </w:r>
      <w:r w:rsidRPr="00AC01F5">
        <w:rPr>
          <w:rFonts w:ascii="Palatino Linotype" w:hAnsi="Palatino Linotype"/>
          <w:i/>
          <w:color w:val="000000"/>
          <w:sz w:val="22"/>
          <w:szCs w:val="22"/>
        </w:rPr>
        <w:t>Niccolao da Vinegia</w:t>
      </w:r>
      <w:r w:rsidRPr="00AC01F5">
        <w:rPr>
          <w:rFonts w:ascii="Palatino Linotype" w:hAnsi="Palatino Linotype"/>
          <w:color w:val="000000"/>
          <w:sz w:val="22"/>
          <w:szCs w:val="22"/>
        </w:rPr>
        <w:t xml:space="preserve"> e l’altro frate </w:t>
      </w:r>
      <w:r w:rsidRPr="00AC01F5">
        <w:rPr>
          <w:rFonts w:ascii="Palatino Linotype" w:hAnsi="Palatino Linotype"/>
          <w:i/>
          <w:color w:val="000000"/>
          <w:sz w:val="22"/>
          <w:szCs w:val="22"/>
        </w:rPr>
        <w:t>Guiglie‹l›mo da Tripoli</w:t>
      </w:r>
      <w:r w:rsidRPr="00AC01F5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AC01F5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AC01F5">
        <w:rPr>
          <w:rFonts w:ascii="Palatino Linotype" w:hAnsi="Palatino Linotype"/>
          <w:color w:val="000000"/>
          <w:sz w:val="22"/>
          <w:szCs w:val="22"/>
        </w:rPr>
        <w:t xml:space="preserve"> E donogli carte e brivilegi, e impuosegli l’ambasciata che volea che facessero al </w:t>
      </w:r>
      <w:r w:rsidRPr="00AC01F5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AC01F5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AC01F5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AC01F5">
        <w:rPr>
          <w:rFonts w:ascii="Palatino Linotype" w:hAnsi="Palatino Linotype"/>
          <w:color w:val="000000"/>
          <w:sz w:val="22"/>
          <w:szCs w:val="22"/>
        </w:rPr>
        <w:t xml:space="preserve"> Data la sua benedizione a tutti questi V - cioè li due frati e li due fratelli e </w:t>
      </w:r>
      <w:r w:rsidRPr="00AC01F5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AC01F5">
        <w:rPr>
          <w:rFonts w:ascii="Palatino Linotype" w:hAnsi="Palatino Linotype"/>
          <w:color w:val="000000"/>
          <w:sz w:val="22"/>
          <w:szCs w:val="22"/>
        </w:rPr>
        <w:t xml:space="preserve">, figliuolo di messer </w:t>
      </w:r>
      <w:r w:rsidRPr="00AC01F5">
        <w:rPr>
          <w:rFonts w:ascii="Palatino Linotype" w:hAnsi="Palatino Linotype"/>
          <w:i/>
          <w:color w:val="000000"/>
          <w:sz w:val="22"/>
          <w:szCs w:val="22"/>
        </w:rPr>
        <w:t>Niccolao</w:t>
      </w:r>
      <w:r w:rsidRPr="00AC01F5">
        <w:rPr>
          <w:rFonts w:ascii="Palatino Linotype" w:hAnsi="Palatino Linotype"/>
          <w:color w:val="000000"/>
          <w:sz w:val="22"/>
          <w:szCs w:val="22"/>
        </w:rPr>
        <w:t xml:space="preserve"> -, partirsi d’</w:t>
      </w:r>
      <w:r w:rsidRPr="00AC01F5">
        <w:rPr>
          <w:rFonts w:ascii="Palatino Linotype" w:hAnsi="Palatino Linotype"/>
          <w:i/>
          <w:color w:val="000000"/>
          <w:sz w:val="22"/>
          <w:szCs w:val="22"/>
          <w:u w:val="single"/>
        </w:rPr>
        <w:t>Acri</w:t>
      </w:r>
      <w:r w:rsidRPr="00AC01F5">
        <w:rPr>
          <w:rFonts w:ascii="Palatino Linotype" w:hAnsi="Palatino Linotype"/>
          <w:color w:val="000000"/>
          <w:sz w:val="22"/>
          <w:szCs w:val="22"/>
        </w:rPr>
        <w:t xml:space="preserve"> e vennero a </w:t>
      </w:r>
      <w:r w:rsidRPr="00AC01F5">
        <w:rPr>
          <w:rFonts w:ascii="Palatino Linotype" w:hAnsi="Palatino Linotype"/>
          <w:i/>
          <w:color w:val="000000"/>
          <w:sz w:val="22"/>
          <w:szCs w:val="22"/>
          <w:u w:val="single"/>
        </w:rPr>
        <w:t>Laias</w:t>
      </w:r>
      <w:r w:rsidRPr="00AC01F5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AC01F5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AC01F5">
        <w:rPr>
          <w:rFonts w:ascii="Palatino Linotype" w:hAnsi="Palatino Linotype"/>
          <w:color w:val="000000"/>
          <w:sz w:val="22"/>
          <w:szCs w:val="22"/>
        </w:rPr>
        <w:t xml:space="preserve"> Come quivi furono giunti, uno ch’avea nome </w:t>
      </w:r>
      <w:r w:rsidRPr="00AC01F5">
        <w:rPr>
          <w:rFonts w:ascii="Palatino Linotype" w:hAnsi="Palatino Linotype"/>
          <w:i/>
          <w:color w:val="000000"/>
          <w:sz w:val="22"/>
          <w:szCs w:val="22"/>
        </w:rPr>
        <w:t>Bondocdaire</w:t>
      </w:r>
      <w:r w:rsidRPr="00AC01F5">
        <w:rPr>
          <w:rFonts w:ascii="Palatino Linotype" w:hAnsi="Palatino Linotype"/>
          <w:color w:val="000000"/>
          <w:sz w:val="22"/>
          <w:szCs w:val="22"/>
        </w:rPr>
        <w:t xml:space="preserve">, </w:t>
      </w:r>
      <w:r w:rsidRPr="00AC01F5">
        <w:rPr>
          <w:rFonts w:ascii="Palatino Linotype" w:hAnsi="Palatino Linotype"/>
          <w:i/>
          <w:color w:val="000000"/>
          <w:sz w:val="22"/>
          <w:szCs w:val="22"/>
        </w:rPr>
        <w:t>soldano</w:t>
      </w:r>
      <w:r w:rsidRPr="00AC01F5">
        <w:rPr>
          <w:rFonts w:ascii="Palatino Linotype" w:hAnsi="Palatino Linotype"/>
          <w:color w:val="000000"/>
          <w:sz w:val="22"/>
          <w:szCs w:val="22"/>
        </w:rPr>
        <w:t xml:space="preserve"> di </w:t>
      </w:r>
      <w:r w:rsidRPr="00AC01F5">
        <w:rPr>
          <w:rFonts w:ascii="Palatino Linotype" w:hAnsi="Palatino Linotype"/>
          <w:i/>
          <w:color w:val="000000"/>
          <w:sz w:val="22"/>
          <w:szCs w:val="22"/>
          <w:u w:val="single"/>
        </w:rPr>
        <w:t>Babilonia</w:t>
      </w:r>
      <w:r w:rsidRPr="00AC01F5">
        <w:rPr>
          <w:rFonts w:ascii="Palatino Linotype" w:hAnsi="Palatino Linotype"/>
          <w:color w:val="000000"/>
          <w:sz w:val="22"/>
          <w:szCs w:val="22"/>
        </w:rPr>
        <w:t xml:space="preserve">, venne con grande oste sopra quella contrada, faccendo grande guerra. </w:t>
      </w:r>
      <w:r w:rsidRPr="00AC01F5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AC01F5">
        <w:rPr>
          <w:rFonts w:ascii="Palatino Linotype" w:hAnsi="Palatino Linotype"/>
          <w:color w:val="000000"/>
          <w:sz w:val="22"/>
          <w:szCs w:val="22"/>
        </w:rPr>
        <w:t xml:space="preserve"> E li due frati ebbero paura d’andare più inanzi, e diedero le carte e li brivilegi a li due frategli, e no andaro più oltra; e andaronsine a‹l› signore del Tempio quelli due frati.</w:t>
      </w:r>
    </w:p>
    <w:sectPr w:rsidR="008D7CC4" w:rsidRPr="00AC01F5" w:rsidSect="00C0221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02216"/>
    <w:rsid w:val="00024C55"/>
    <w:rsid w:val="0048212D"/>
    <w:rsid w:val="008D7CC4"/>
    <w:rsid w:val="00AC01F5"/>
    <w:rsid w:val="00C02216"/>
    <w:rsid w:val="00E16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66A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AC01F5"/>
  </w:style>
  <w:style w:type="paragraph" w:styleId="NormaleWeb">
    <w:name w:val="Normal (Web)"/>
    <w:basedOn w:val="Normale"/>
    <w:rsid w:val="00AC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2020-03-24T16:29:00Z</dcterms:created>
  <dcterms:modified xsi:type="dcterms:W3CDTF">2020-03-24T16:29:00Z</dcterms:modified>
</cp:coreProperties>
</file>