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8C" w:rsidRPr="00847F08" w:rsidRDefault="00847F08" w:rsidP="00847F0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47F08">
        <w:rPr>
          <w:rFonts w:ascii="Palatino Linotype" w:hAnsi="Palatino Linotype"/>
          <w:b/>
          <w:u w:val="single"/>
        </w:rPr>
        <w:t>TB, 4</w:t>
      </w:r>
    </w:p>
    <w:p w:rsidR="00847F08" w:rsidRDefault="00847F08" w:rsidP="00847F08">
      <w:pPr>
        <w:spacing w:after="0" w:line="240" w:lineRule="auto"/>
        <w:jc w:val="both"/>
        <w:rPr>
          <w:rFonts w:ascii="Palatino Linotype" w:hAnsi="Palatino Linotype"/>
        </w:rPr>
      </w:pPr>
    </w:p>
    <w:p w:rsidR="00847F08" w:rsidRPr="00847F08" w:rsidRDefault="00847F08" w:rsidP="00847F08">
      <w:pPr>
        <w:spacing w:after="0" w:line="240" w:lineRule="auto"/>
        <w:jc w:val="both"/>
        <w:rPr>
          <w:rFonts w:ascii="Palatino Linotype" w:hAnsi="Palatino Linotype"/>
        </w:rPr>
      </w:pPr>
      <w:r w:rsidRPr="00847F08">
        <w:rPr>
          <w:rFonts w:ascii="Palatino Linotype" w:hAnsi="Palatino Linotype"/>
          <w:b/>
        </w:rPr>
        <w:t>[25]</w:t>
      </w:r>
      <w:r w:rsidRPr="00847F08">
        <w:rPr>
          <w:rFonts w:ascii="Palatino Linotype" w:hAnsi="Palatino Linotype"/>
        </w:rPr>
        <w:t xml:space="preserve"> E </w:t>
      </w:r>
      <w:r w:rsidRPr="00847F08">
        <w:rPr>
          <w:rFonts w:ascii="Palatino Linotype" w:hAnsi="Palatino Linotype"/>
          <w:i/>
        </w:rPr>
        <w:t>Marco</w:t>
      </w:r>
      <w:r w:rsidRPr="00847F08">
        <w:rPr>
          <w:rFonts w:ascii="Palatino Linotype" w:hAnsi="Palatino Linotype"/>
        </w:rPr>
        <w:t xml:space="preserve"> imparò bene li costumi d’i </w:t>
      </w:r>
      <w:r w:rsidRPr="00847F08">
        <w:rPr>
          <w:rFonts w:ascii="Palatino Linotype" w:hAnsi="Palatino Linotype"/>
          <w:i/>
        </w:rPr>
        <w:t>Tartari</w:t>
      </w:r>
      <w:r w:rsidRPr="00847F08">
        <w:rPr>
          <w:rFonts w:ascii="Palatino Linotype" w:hAnsi="Palatino Linotype"/>
        </w:rPr>
        <w:t xml:space="preserve"> e la lingua, e in poco tempo imparòe di quattro lingue diverse, sì ch’egli sapea leggere e scrivere in ciascuna di quelle quatro lingue. </w:t>
      </w:r>
      <w:r w:rsidRPr="00847F08">
        <w:rPr>
          <w:rFonts w:ascii="Palatino Linotype" w:hAnsi="Palatino Linotype"/>
          <w:b/>
        </w:rPr>
        <w:t>[26]</w:t>
      </w:r>
      <w:r w:rsidRPr="00847F08">
        <w:rPr>
          <w:rFonts w:ascii="Palatino Linotype" w:hAnsi="Palatino Linotype"/>
        </w:rPr>
        <w:t xml:space="preserve"> E per la bella maniera e per li belli costumi ch’egli avea, elli venne in grande grazia al signore. </w:t>
      </w:r>
      <w:r w:rsidRPr="00847F08">
        <w:rPr>
          <w:rFonts w:ascii="Palatino Linotype" w:hAnsi="Palatino Linotype"/>
          <w:b/>
        </w:rPr>
        <w:t>[27]</w:t>
      </w:r>
      <w:r w:rsidRPr="00847F08">
        <w:rPr>
          <w:rFonts w:ascii="Palatino Linotype" w:hAnsi="Palatino Linotype"/>
        </w:rPr>
        <w:t xml:space="preserve"> E volle lo signore provallo com’egli sapesse fare una ambasciata a una terra la quale egli brigò ad andarvi bene sei mesi. </w:t>
      </w:r>
    </w:p>
    <w:p w:rsidR="00847F08" w:rsidRPr="00847F08" w:rsidRDefault="00847F08" w:rsidP="00847F08">
      <w:pPr>
        <w:spacing w:after="0" w:line="240" w:lineRule="auto"/>
        <w:jc w:val="both"/>
        <w:rPr>
          <w:rFonts w:ascii="Palatino Linotype" w:hAnsi="Palatino Linotype"/>
        </w:rPr>
      </w:pPr>
      <w:r w:rsidRPr="00847F08">
        <w:rPr>
          <w:rFonts w:ascii="Palatino Linotype" w:hAnsi="Palatino Linotype"/>
          <w:b/>
        </w:rPr>
        <w:t>[28]</w:t>
      </w:r>
      <w:r w:rsidRPr="00847F08">
        <w:rPr>
          <w:rFonts w:ascii="Palatino Linotype" w:hAnsi="Palatino Linotype"/>
        </w:rPr>
        <w:t xml:space="preserve"> E per ciò che </w:t>
      </w:r>
      <w:r w:rsidRPr="00847F08">
        <w:rPr>
          <w:rFonts w:ascii="Palatino Linotype" w:hAnsi="Palatino Linotype"/>
          <w:i/>
        </w:rPr>
        <w:t>Marco</w:t>
      </w:r>
      <w:r w:rsidRPr="00847F08">
        <w:rPr>
          <w:rFonts w:ascii="Palatino Linotype" w:hAnsi="Palatino Linotype"/>
        </w:rPr>
        <w:t xml:space="preserve"> sapea che ’l signore odìa volentieri novelle e spesse fiate riprendea li suoi messi perché no gli sapeano bene dire le condizioni delle terre là ond’eglino pasavano, e dicea lo </w:t>
      </w:r>
      <w:r w:rsidRPr="00847F08">
        <w:rPr>
          <w:rFonts w:ascii="Palatino Linotype" w:hAnsi="Palatino Linotype"/>
          <w:i/>
        </w:rPr>
        <w:t>Gran Can</w:t>
      </w:r>
      <w:r w:rsidRPr="00847F08">
        <w:rPr>
          <w:rFonts w:ascii="Palatino Linotype" w:hAnsi="Palatino Linotype"/>
        </w:rPr>
        <w:t xml:space="preserve"> che gli era altrettanto caro che li suoi messi sapessono ben raportare le novelle e∙lle condizioni delle contrade ond’eglino passavano come s’eglino facessono bene la principale ambasciata, </w:t>
      </w:r>
      <w:r w:rsidRPr="00847F08">
        <w:rPr>
          <w:rFonts w:ascii="Palatino Linotype" w:hAnsi="Palatino Linotype"/>
          <w:i/>
        </w:rPr>
        <w:t>Marco</w:t>
      </w:r>
      <w:r w:rsidRPr="00847F08">
        <w:rPr>
          <w:rFonts w:ascii="Palatino Linotype" w:hAnsi="Palatino Linotype"/>
        </w:rPr>
        <w:t xml:space="preserve"> sapendo che∙llo signore facea ciòe, atteze con grande diligenza a sapere tute le condizioni e∙lle novelle delle contrade ond’egli passava. </w:t>
      </w:r>
      <w:r w:rsidRPr="00847F08">
        <w:rPr>
          <w:rFonts w:ascii="Palatino Linotype" w:hAnsi="Palatino Linotype"/>
          <w:b/>
        </w:rPr>
        <w:t>[29]</w:t>
      </w:r>
      <w:r w:rsidRPr="00847F08">
        <w:rPr>
          <w:rFonts w:ascii="Palatino Linotype" w:hAnsi="Palatino Linotype"/>
        </w:rPr>
        <w:t xml:space="preserve"> Sì che quando egli tornòe al signore egli seppe troppo ben rendere sua ambasciata e avea troppo ben fatto quello perch’eli andò, e seppe bene dire le novelle e le condizioni delle contrade ond’egli era andato; sì che egli cadde in grande grazia al signore, sì ch’egli volle che da indi inanzi elli fosse chiamato messer </w:t>
      </w:r>
      <w:r w:rsidRPr="00847F08">
        <w:rPr>
          <w:rFonts w:ascii="Palatino Linotype" w:hAnsi="Palatino Linotype"/>
          <w:i/>
        </w:rPr>
        <w:t>Marco</w:t>
      </w:r>
      <w:r w:rsidRPr="00847F08">
        <w:rPr>
          <w:rFonts w:ascii="Palatino Linotype" w:hAnsi="Palatino Linotype"/>
        </w:rPr>
        <w:t xml:space="preserve">, e così l’apellerà di quinci inansi lo nostro libro. </w:t>
      </w:r>
    </w:p>
    <w:p w:rsidR="00847F08" w:rsidRPr="00847F08" w:rsidRDefault="00847F08">
      <w:pPr>
        <w:rPr>
          <w:b/>
          <w:u w:val="single"/>
        </w:rPr>
      </w:pPr>
    </w:p>
    <w:sectPr w:rsidR="00847F08" w:rsidRPr="00847F08" w:rsidSect="00F360C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47F08"/>
    <w:rsid w:val="003F398C"/>
    <w:rsid w:val="00847F08"/>
    <w:rsid w:val="00F3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39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2020-03-25T07:35:00Z</dcterms:created>
  <dcterms:modified xsi:type="dcterms:W3CDTF">2020-03-25T07:35:00Z</dcterms:modified>
</cp:coreProperties>
</file>